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4B2BB832" w:rsidR="00A921F8" w:rsidRPr="00CD1B42" w:rsidRDefault="00062960" w:rsidP="003F0DB2">
      <w:pPr>
        <w:shd w:val="clear" w:color="auto" w:fill="FFFFFF"/>
        <w:rPr>
          <w:rFonts w:ascii="Calibri" w:hAnsi="Calibri" w:cs="Arial"/>
          <w:color w:val="222222"/>
          <w:szCs w:val="22"/>
        </w:rPr>
      </w:pPr>
      <w:r w:rsidRPr="00CD1B42">
        <w:rPr>
          <w:rFonts w:ascii="Calibri" w:hAnsi="Calibri"/>
          <w:noProof/>
          <w:color w:val="2B579A"/>
          <w:shd w:val="clear" w:color="auto" w:fill="E6E6E6"/>
          <w:lang w:eastAsia="da-DK"/>
        </w:rPr>
        <mc:AlternateContent>
          <mc:Choice Requires="wps">
            <w:drawing>
              <wp:anchor distT="0" distB="0" distL="114300" distR="114300" simplePos="0" relativeHeight="251656704" behindDoc="0" locked="0" layoutInCell="1" allowOverlap="1" wp14:anchorId="2CBE41E7" wp14:editId="6AD7D5CF">
                <wp:simplePos x="0" y="0"/>
                <wp:positionH relativeFrom="column">
                  <wp:posOffset>-19050</wp:posOffset>
                </wp:positionH>
                <wp:positionV relativeFrom="paragraph">
                  <wp:posOffset>-647700</wp:posOffset>
                </wp:positionV>
                <wp:extent cx="6421120" cy="1390650"/>
                <wp:effectExtent l="0" t="0" r="17780" b="1905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39065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7B813057">
              <v:rect id="Rektangel 1" style="position:absolute;margin-left:-1.5pt;margin-top:-51pt;width:505.6pt;height:10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8BE92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"/>
            </w:pict>
          </mc:Fallback>
        </mc:AlternateContent>
      </w:r>
      <w:r w:rsidRPr="00CD1B42">
        <w:rPr>
          <w:rFonts w:ascii="Calibri" w:hAnsi="Calibri"/>
          <w:noProof/>
          <w:color w:val="2B579A"/>
          <w:shd w:val="clear" w:color="auto" w:fill="E6E6E6"/>
          <w:lang w:eastAsia="da-DK"/>
        </w:rPr>
        <mc:AlternateContent>
          <mc:Choice Requires="wps">
            <w:drawing>
              <wp:anchor distT="0" distB="0" distL="114300" distR="114300" simplePos="0" relativeHeight="251657728" behindDoc="0" locked="0" layoutInCell="1" allowOverlap="1" wp14:anchorId="46E3D063" wp14:editId="5E176E39">
                <wp:simplePos x="0" y="0"/>
                <wp:positionH relativeFrom="column">
                  <wp:posOffset>-19050</wp:posOffset>
                </wp:positionH>
                <wp:positionV relativeFrom="paragraph">
                  <wp:posOffset>-539750</wp:posOffset>
                </wp:positionV>
                <wp:extent cx="4070350" cy="1130300"/>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0350" cy="1130300"/>
                        </a:xfrm>
                        <a:prstGeom prst="rect">
                          <a:avLst/>
                        </a:prstGeom>
                        <a:noFill/>
                        <a:ln w="9525">
                          <a:noFill/>
                          <a:miter lim="800000"/>
                          <a:headEnd/>
                          <a:tailEnd/>
                        </a:ln>
                      </wps:spPr>
                      <wps:txbx>
                        <w:txbxContent>
                          <w:p w14:paraId="07719485" w14:textId="352FED5F" w:rsidR="009D07D7" w:rsidRPr="003406FC" w:rsidRDefault="00EC49CC" w:rsidP="00A05F83">
                            <w:pPr>
                              <w:jc w:val="center"/>
                              <w:rPr>
                                <w:rFonts w:ascii="Calibri" w:hAnsi="Calibri"/>
                                <w:sz w:val="68"/>
                                <w:szCs w:val="68"/>
                              </w:rPr>
                            </w:pPr>
                            <w:r w:rsidRPr="003406FC">
                              <w:rPr>
                                <w:rFonts w:ascii="Calibri" w:hAnsi="Calibri"/>
                                <w:sz w:val="68"/>
                                <w:szCs w:val="68"/>
                              </w:rPr>
                              <w:t>Demande de propositions</w:t>
                            </w:r>
                            <w:r w:rsidR="003406FC" w:rsidRPr="003406FC">
                              <w:rPr>
                                <w:rFonts w:ascii="Calibri" w:hAnsi="Calibri"/>
                                <w:sz w:val="68"/>
                                <w:szCs w:val="68"/>
                              </w:rPr>
                              <w:t xml:space="preserve"> (DDP)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5pt;margin-top:-42.5pt;width:320.5pt;height:8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" filled="f" stroked="f">
                <v:textbox>
                  <w:txbxContent>
                    <w:p w14:paraId="07719485" w14:textId="352FED5F" w:rsidR="009D07D7" w:rsidRPr="003406FC" w:rsidRDefault="00EC49CC" w:rsidP="00A05F83">
                      <w:pPr>
                        <w:jc w:val="center"/>
                        <w:rPr>
                          <w:rFonts w:ascii="Calibri" w:hAnsi="Calibri"/>
                          <w:sz w:val="68"/>
                          <w:szCs w:val="68"/>
                        </w:rPr>
                      </w:pPr>
                      <w:r w:rsidRPr="003406FC">
                        <w:rPr>
                          <w:rFonts w:ascii="Calibri" w:hAnsi="Calibri"/>
                          <w:sz w:val="68"/>
                          <w:szCs w:val="68"/>
                        </w:rPr>
                        <w:t>Demande de propositions</w:t>
                      </w:r>
                      <w:r w:rsidR="003406FC" w:rsidRPr="003406FC">
                        <w:rPr>
                          <w:rFonts w:ascii="Calibri" w:hAnsi="Calibri"/>
                          <w:sz w:val="68"/>
                          <w:szCs w:val="68"/>
                        </w:rPr>
                        <w:t xml:space="preserve"> (DDP)</w:t>
                      </w:r>
                    </w:p>
                  </w:txbxContent>
                </v:textbox>
              </v:shape>
            </w:pict>
          </mc:Fallback>
        </mc:AlternateContent>
      </w:r>
      <w:r w:rsidR="00546722" w:rsidRPr="00CD1B42">
        <w:rPr>
          <w:rFonts w:ascii="Calibri" w:hAnsi="Calibri"/>
          <w:noProof/>
          <w:color w:val="2B579A"/>
          <w:shd w:val="clear" w:color="auto" w:fill="E6E6E6"/>
          <w:lang w:eastAsia="da-DK"/>
        </w:rPr>
        <mc:AlternateContent>
          <mc:Choice Requires="wps">
            <w:drawing>
              <wp:anchor distT="0" distB="0" distL="114300" distR="114300" simplePos="0" relativeHeight="25165875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1FE97143" w:rsidR="009D07D7" w:rsidRDefault="00904A9A" w:rsidP="00A921F8">
                            <w:r>
                              <w:rPr>
                                <w:noProof/>
                                <w:color w:val="2B579A"/>
                                <w:shd w:val="clear" w:color="auto" w:fill="E6E6E6"/>
                                <w:lang w:val="da-DK" w:eastAsia="da-DK"/>
                              </w:rPr>
                              <w:drawing>
                                <wp:inline distT="0" distB="0" distL="0" distR="0" wp14:anchorId="59AAE198" wp14:editId="718F9EB9">
                                  <wp:extent cx="1584682" cy="870509"/>
                                  <wp:effectExtent l="0" t="0" r="0" b="635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15372" cy="887368"/>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1FE97143" w:rsidR="009D07D7" w:rsidRDefault="00904A9A" w:rsidP="00A921F8">
                      <w:r>
                        <w:rPr>
                          <w:noProof/>
                          <w:color w:val="2B579A"/>
                          <w:shd w:val="clear" w:color="auto" w:fill="E6E6E6"/>
                          <w:lang w:val="da-DK" w:eastAsia="da-DK"/>
                        </w:rPr>
                        <w:drawing>
                          <wp:inline distT="0" distB="0" distL="0" distR="0" wp14:anchorId="59AAE198" wp14:editId="718F9EB9">
                            <wp:extent cx="1584682" cy="870509"/>
                            <wp:effectExtent l="0" t="0" r="0" b="635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15372" cy="887368"/>
                                    </a:xfrm>
                                    <a:prstGeom prst="rect">
                                      <a:avLst/>
                                    </a:prstGeom>
                                    <a:noFill/>
                                    <a:ln>
                                      <a:noFill/>
                                    </a:ln>
                                  </pic:spPr>
                                </pic:pic>
                              </a:graphicData>
                            </a:graphic>
                          </wp:inline>
                        </w:drawing>
                      </w:r>
                    </w:p>
                  </w:txbxContent>
                </v:textbox>
              </v:shape>
            </w:pict>
          </mc:Fallback>
        </mc:AlternateContent>
      </w:r>
    </w:p>
    <w:p w14:paraId="6C5B1846" w14:textId="77777777" w:rsidR="00A921F8" w:rsidRPr="00CD1B42" w:rsidRDefault="00A921F8" w:rsidP="003F0DB2">
      <w:pPr>
        <w:shd w:val="clear" w:color="auto" w:fill="FFFFFF"/>
        <w:rPr>
          <w:rFonts w:ascii="Calibri" w:hAnsi="Calibri" w:cs="Arial"/>
          <w:color w:val="222222"/>
          <w:szCs w:val="22"/>
        </w:rPr>
      </w:pPr>
    </w:p>
    <w:p w14:paraId="7DBF339B" w14:textId="77777777" w:rsidR="00A921F8" w:rsidRPr="00CD1B42" w:rsidRDefault="00A921F8" w:rsidP="003F0DB2">
      <w:pPr>
        <w:shd w:val="clear" w:color="auto" w:fill="FFFFFF"/>
        <w:rPr>
          <w:rFonts w:ascii="Calibri" w:hAnsi="Calibri" w:cs="Arial"/>
          <w:color w:val="222222"/>
          <w:szCs w:val="22"/>
        </w:rPr>
      </w:pPr>
    </w:p>
    <w:p w14:paraId="204C422A" w14:textId="77777777" w:rsidR="00A921F8" w:rsidRPr="00CD1B42" w:rsidRDefault="00A921F8" w:rsidP="003F0DB2">
      <w:pPr>
        <w:shd w:val="clear" w:color="auto" w:fill="FFFFFF"/>
        <w:rPr>
          <w:rFonts w:ascii="Calibri" w:hAnsi="Calibri" w:cs="Arial"/>
          <w:color w:val="222222"/>
          <w:szCs w:val="22"/>
        </w:rPr>
      </w:pPr>
    </w:p>
    <w:p w14:paraId="291057BA" w14:textId="77777777" w:rsidR="00EA70F0" w:rsidRPr="00CD1B42" w:rsidRDefault="00EA70F0" w:rsidP="00034832">
      <w:pPr>
        <w:shd w:val="clear" w:color="auto" w:fill="FFFFFF"/>
        <w:rPr>
          <w:rFonts w:ascii="Calibri" w:hAnsi="Calibri"/>
          <w:color w:val="222222"/>
          <w:szCs w:val="22"/>
        </w:rPr>
      </w:pPr>
    </w:p>
    <w:p w14:paraId="3A00023E" w14:textId="77777777" w:rsidR="00EA70F0" w:rsidRPr="00CD1B42" w:rsidRDefault="00EA70F0" w:rsidP="00034832">
      <w:pPr>
        <w:shd w:val="clear" w:color="auto" w:fill="FFFFFF"/>
        <w:rPr>
          <w:rFonts w:ascii="Calibri" w:hAnsi="Calibri"/>
          <w:color w:val="222222"/>
          <w:szCs w:val="22"/>
        </w:rPr>
      </w:pPr>
    </w:p>
    <w:p w14:paraId="1A5EC0ED" w14:textId="2C13B56F" w:rsidR="00904A9A" w:rsidRPr="00904A9A" w:rsidRDefault="00904A9A" w:rsidP="00904A9A">
      <w:pPr>
        <w:autoSpaceDE w:val="0"/>
        <w:autoSpaceDN w:val="0"/>
        <w:adjustRightInd w:val="0"/>
        <w:jc w:val="left"/>
        <w:rPr>
          <w:rFonts w:ascii="CIDFont+F2" w:hAnsi="CIDFont+F2" w:cs="CIDFont+F2"/>
          <w:b/>
          <w:sz w:val="19"/>
          <w:szCs w:val="19"/>
        </w:rPr>
      </w:pPr>
      <w:r w:rsidRPr="00904A9A">
        <w:rPr>
          <w:rFonts w:ascii="CIDFont+F2" w:hAnsi="CIDFont+F2" w:cs="CIDFont+F2"/>
          <w:b/>
          <w:sz w:val="19"/>
          <w:szCs w:val="19"/>
        </w:rPr>
        <w:t>Conseil Danois pour les Réfugiés (DRC)</w:t>
      </w:r>
    </w:p>
    <w:p w14:paraId="401C159F" w14:textId="77777777" w:rsidR="00904A9A" w:rsidRPr="00904A9A" w:rsidRDefault="00904A9A" w:rsidP="00904A9A">
      <w:pPr>
        <w:autoSpaceDE w:val="0"/>
        <w:autoSpaceDN w:val="0"/>
        <w:adjustRightInd w:val="0"/>
        <w:jc w:val="left"/>
        <w:rPr>
          <w:rFonts w:ascii="CIDFont+F2" w:hAnsi="CIDFont+F2" w:cs="CIDFont+F2"/>
          <w:b/>
          <w:sz w:val="19"/>
          <w:szCs w:val="19"/>
        </w:rPr>
      </w:pPr>
      <w:r w:rsidRPr="00904A9A">
        <w:rPr>
          <w:rFonts w:ascii="CIDFont+F2" w:hAnsi="CIDFont+F2" w:cs="CIDFont+F2"/>
          <w:b/>
          <w:sz w:val="19"/>
          <w:szCs w:val="19"/>
        </w:rPr>
        <w:t>01, Av. Walikale, Q. les volcans,</w:t>
      </w:r>
    </w:p>
    <w:p w14:paraId="10764038" w14:textId="77777777" w:rsidR="00904A9A" w:rsidRPr="00904A9A" w:rsidRDefault="00904A9A" w:rsidP="00904A9A">
      <w:pPr>
        <w:autoSpaceDE w:val="0"/>
        <w:autoSpaceDN w:val="0"/>
        <w:adjustRightInd w:val="0"/>
        <w:jc w:val="left"/>
        <w:rPr>
          <w:rFonts w:ascii="CIDFont+F2" w:hAnsi="CIDFont+F2" w:cs="CIDFont+F2"/>
          <w:b/>
          <w:sz w:val="19"/>
          <w:szCs w:val="19"/>
        </w:rPr>
      </w:pPr>
      <w:r w:rsidRPr="00904A9A">
        <w:rPr>
          <w:rFonts w:ascii="CIDFont+F2" w:hAnsi="CIDFont+F2" w:cs="CIDFont+F2"/>
          <w:b/>
          <w:sz w:val="19"/>
          <w:szCs w:val="19"/>
        </w:rPr>
        <w:t>Ville de Goma, Nord Kivu</w:t>
      </w:r>
    </w:p>
    <w:p w14:paraId="5AFF0239" w14:textId="238A5473" w:rsidR="00034832" w:rsidRPr="00904A9A" w:rsidRDefault="00904A9A" w:rsidP="00904A9A">
      <w:pPr>
        <w:shd w:val="clear" w:color="auto" w:fill="FFFFFF"/>
        <w:rPr>
          <w:rFonts w:ascii="Calibri" w:hAnsi="Calibri" w:cs="Arial"/>
          <w:b/>
          <w:color w:val="222222"/>
          <w:szCs w:val="22"/>
        </w:rPr>
      </w:pPr>
      <w:r w:rsidRPr="00904A9A">
        <w:rPr>
          <w:rFonts w:ascii="CIDFont+F2" w:hAnsi="CIDFont+F2" w:cs="CIDFont+F2"/>
          <w:b/>
          <w:sz w:val="19"/>
          <w:szCs w:val="19"/>
        </w:rPr>
        <w:t>République Démocratique du Congo</w:t>
      </w:r>
    </w:p>
    <w:p w14:paraId="2C89F399" w14:textId="4228E994" w:rsidR="00034832" w:rsidRDefault="00034832" w:rsidP="00034832">
      <w:pPr>
        <w:shd w:val="clear" w:color="auto" w:fill="FFFFFF"/>
        <w:rPr>
          <w:rFonts w:ascii="Calibri" w:hAnsi="Calibri"/>
          <w:color w:val="222222"/>
          <w:szCs w:val="22"/>
        </w:rPr>
      </w:pPr>
    </w:p>
    <w:p w14:paraId="3695A38A" w14:textId="3895447D" w:rsidR="00904A9A" w:rsidRPr="00CD1B42" w:rsidRDefault="004E00B6" w:rsidP="339C33FD">
      <w:pPr>
        <w:shd w:val="clear" w:color="auto" w:fill="FFFFFF" w:themeFill="background1"/>
        <w:rPr>
          <w:rFonts w:ascii="Calibri" w:hAnsi="Calibri" w:cs="Arial"/>
          <w:color w:val="222222"/>
        </w:rPr>
      </w:pPr>
      <w:r w:rsidRPr="339C33FD">
        <w:rPr>
          <w:rFonts w:ascii="Calibri" w:hAnsi="Calibri" w:cs="Arial"/>
          <w:color w:val="222222"/>
        </w:rPr>
        <w:t>2</w:t>
      </w:r>
      <w:r w:rsidR="00D25DA6">
        <w:rPr>
          <w:rFonts w:ascii="Calibri" w:hAnsi="Calibri" w:cs="Arial"/>
          <w:color w:val="222222"/>
        </w:rPr>
        <w:t>8</w:t>
      </w:r>
      <w:r w:rsidR="00904A9A" w:rsidRPr="339C33FD">
        <w:rPr>
          <w:rFonts w:ascii="Calibri" w:hAnsi="Calibri" w:cs="Arial"/>
          <w:color w:val="222222"/>
        </w:rPr>
        <w:t>/</w:t>
      </w:r>
      <w:r w:rsidR="1DD05F8E" w:rsidRPr="339C33FD">
        <w:rPr>
          <w:rFonts w:ascii="Calibri" w:hAnsi="Calibri" w:cs="Arial"/>
          <w:color w:val="222222"/>
        </w:rPr>
        <w:t>10</w:t>
      </w:r>
      <w:r w:rsidR="00904A9A" w:rsidRPr="339C33FD">
        <w:rPr>
          <w:rFonts w:ascii="Calibri" w:hAnsi="Calibri" w:cs="Arial"/>
          <w:color w:val="222222"/>
        </w:rPr>
        <w:t>/2022</w:t>
      </w:r>
    </w:p>
    <w:p w14:paraId="5211B47C" w14:textId="77777777" w:rsidR="00CB06D0" w:rsidRDefault="00CB06D0" w:rsidP="00034832">
      <w:pPr>
        <w:shd w:val="clear" w:color="auto" w:fill="FFFFFF"/>
        <w:rPr>
          <w:rFonts w:ascii="Calibri" w:hAnsi="Calibri"/>
          <w:color w:val="222222"/>
          <w:szCs w:val="22"/>
        </w:rPr>
      </w:pPr>
    </w:p>
    <w:p w14:paraId="0BD251A8" w14:textId="75488773" w:rsidR="00772875" w:rsidRPr="00CD1B42" w:rsidRDefault="00034832" w:rsidP="00034832">
      <w:pPr>
        <w:shd w:val="clear" w:color="auto" w:fill="FFFFFF"/>
        <w:rPr>
          <w:rFonts w:ascii="Calibri" w:hAnsi="Calibri"/>
          <w:color w:val="222222"/>
          <w:szCs w:val="22"/>
        </w:rPr>
      </w:pPr>
      <w:r w:rsidRPr="00CD1B42">
        <w:rPr>
          <w:rFonts w:ascii="Calibri" w:hAnsi="Calibri"/>
          <w:color w:val="222222"/>
          <w:szCs w:val="22"/>
        </w:rPr>
        <w:t>À</w:t>
      </w:r>
      <w:r w:rsidR="00772875" w:rsidRPr="00CD1B42">
        <w:rPr>
          <w:rFonts w:ascii="Calibri" w:hAnsi="Calibri"/>
          <w:color w:val="222222"/>
          <w:szCs w:val="22"/>
        </w:rPr>
        <w:t xml:space="preserve"> l’intention des </w:t>
      </w:r>
      <w:r w:rsidR="00F14A13">
        <w:rPr>
          <w:rFonts w:ascii="Calibri" w:hAnsi="Calibri"/>
          <w:color w:val="222222"/>
          <w:szCs w:val="22"/>
        </w:rPr>
        <w:t>prestataires</w:t>
      </w:r>
      <w:r w:rsidR="00772875" w:rsidRPr="00CD1B42">
        <w:rPr>
          <w:rFonts w:ascii="Calibri" w:hAnsi="Calibri"/>
          <w:color w:val="222222"/>
          <w:szCs w:val="22"/>
        </w:rPr>
        <w:t xml:space="preserve"> </w:t>
      </w:r>
      <w:r w:rsidR="00E71C8A" w:rsidRPr="00CD1B42">
        <w:rPr>
          <w:rFonts w:ascii="Calibri" w:hAnsi="Calibri"/>
          <w:color w:val="222222"/>
          <w:szCs w:val="22"/>
        </w:rPr>
        <w:t>intéressés</w:t>
      </w:r>
      <w:r w:rsidRPr="00CD1B42">
        <w:rPr>
          <w:rFonts w:ascii="Calibri" w:hAnsi="Calibri"/>
          <w:color w:val="222222"/>
          <w:szCs w:val="22"/>
        </w:rPr>
        <w:t xml:space="preserve"> : </w:t>
      </w:r>
    </w:p>
    <w:p w14:paraId="6FCEC814" w14:textId="77777777" w:rsidR="00CB06D0" w:rsidRDefault="00CB06D0" w:rsidP="00034832">
      <w:pPr>
        <w:rPr>
          <w:rFonts w:ascii="Calibri" w:hAnsi="Calibri"/>
          <w:b/>
          <w:color w:val="222222"/>
          <w:szCs w:val="22"/>
        </w:rPr>
      </w:pPr>
    </w:p>
    <w:p w14:paraId="20D4F29E" w14:textId="0C2DB57B" w:rsidR="003D4256" w:rsidRPr="003D4256" w:rsidRDefault="00F14A13" w:rsidP="003D4256">
      <w:pPr>
        <w:jc w:val="center"/>
        <w:rPr>
          <w:rFonts w:ascii="Calibri" w:hAnsi="Calibri" w:cs="Calibri"/>
          <w:b/>
          <w:bCs/>
        </w:rPr>
      </w:pPr>
      <w:r w:rsidRPr="00F14A13">
        <w:rPr>
          <w:rFonts w:ascii="Calibri" w:hAnsi="Calibri"/>
          <w:b/>
          <w:color w:val="222222"/>
          <w:szCs w:val="22"/>
          <w:u w:val="single"/>
        </w:rPr>
        <w:t>Référence :</w:t>
      </w:r>
      <w:r>
        <w:rPr>
          <w:rFonts w:ascii="Calibri" w:hAnsi="Calibri"/>
          <w:b/>
          <w:color w:val="222222"/>
          <w:szCs w:val="22"/>
        </w:rPr>
        <w:t xml:space="preserve"> </w:t>
      </w:r>
      <w:r w:rsidR="00764110" w:rsidRPr="00CD1B42">
        <w:rPr>
          <w:rFonts w:ascii="Calibri" w:hAnsi="Calibri"/>
          <w:b/>
          <w:color w:val="222222"/>
          <w:szCs w:val="22"/>
        </w:rPr>
        <w:t xml:space="preserve">Demande de propositions </w:t>
      </w:r>
      <w:r>
        <w:rPr>
          <w:rFonts w:ascii="Calibri" w:hAnsi="Calibri"/>
          <w:b/>
          <w:color w:val="222222"/>
          <w:szCs w:val="22"/>
        </w:rPr>
        <w:t>n° </w:t>
      </w:r>
      <w:r w:rsidR="00904A9A" w:rsidRPr="00904A9A">
        <w:rPr>
          <w:rFonts w:ascii="Calibri" w:hAnsi="Calibri"/>
          <w:b/>
          <w:color w:val="222222"/>
          <w:szCs w:val="22"/>
        </w:rPr>
        <w:t>DDP-COD-2022-</w:t>
      </w:r>
      <w:r w:rsidR="003D4256">
        <w:rPr>
          <w:rFonts w:ascii="Calibri" w:hAnsi="Calibri"/>
          <w:b/>
          <w:color w:val="222222"/>
          <w:szCs w:val="22"/>
        </w:rPr>
        <w:t>022</w:t>
      </w:r>
      <w:r w:rsidR="00904A9A">
        <w:rPr>
          <w:rFonts w:ascii="Calibri" w:hAnsi="Calibri"/>
          <w:b/>
          <w:color w:val="222222"/>
          <w:szCs w:val="22"/>
        </w:rPr>
        <w:t xml:space="preserve"> </w:t>
      </w:r>
      <w:r w:rsidR="003D4256" w:rsidRPr="003D4256">
        <w:rPr>
          <w:rFonts w:ascii="Calibri" w:hAnsi="Calibri" w:cs="Calibri"/>
          <w:b/>
          <w:bCs/>
        </w:rPr>
        <w:t xml:space="preserve">Etude des Systèmes de Marchés et </w:t>
      </w:r>
    </w:p>
    <w:p w14:paraId="246C5D29" w14:textId="77777777" w:rsidR="003D4256" w:rsidRPr="004F01EA" w:rsidRDefault="003D4256" w:rsidP="003D4256">
      <w:pPr>
        <w:jc w:val="center"/>
        <w:rPr>
          <w:rFonts w:ascii="Source Sans Pro" w:hAnsi="Source Sans Pro" w:cstheme="minorHAnsi"/>
          <w:b/>
          <w:bCs/>
          <w:color w:val="AF161E"/>
          <w:sz w:val="28"/>
          <w:szCs w:val="28"/>
        </w:rPr>
      </w:pPr>
      <w:r w:rsidRPr="003D4256">
        <w:rPr>
          <w:rFonts w:ascii="Calibri" w:hAnsi="Calibri" w:cs="Calibri"/>
          <w:b/>
          <w:bCs/>
        </w:rPr>
        <w:t>Assistance Technique sur l’Approche de Graduation</w:t>
      </w:r>
    </w:p>
    <w:p w14:paraId="47A69370" w14:textId="7469FB27" w:rsidR="00034832" w:rsidRPr="00CD1B42" w:rsidRDefault="00034832" w:rsidP="00034832">
      <w:pPr>
        <w:rPr>
          <w:rFonts w:ascii="Calibri" w:hAnsi="Calibri" w:cs="Arial"/>
          <w:b/>
          <w:color w:val="222222"/>
          <w:szCs w:val="22"/>
        </w:rPr>
      </w:pPr>
    </w:p>
    <w:p w14:paraId="7AD6F7D2" w14:textId="77777777" w:rsidR="00CB06D0" w:rsidRDefault="00CB06D0" w:rsidP="00034832">
      <w:pPr>
        <w:rPr>
          <w:rFonts w:ascii="Calibri" w:hAnsi="Calibri"/>
          <w:color w:val="222222"/>
          <w:szCs w:val="22"/>
        </w:rPr>
      </w:pPr>
    </w:p>
    <w:p w14:paraId="5C73100B" w14:textId="6ADEA7C4" w:rsidR="00034832" w:rsidRPr="00CD1B42" w:rsidRDefault="00034832" w:rsidP="00034832">
      <w:pPr>
        <w:rPr>
          <w:rFonts w:ascii="Calibri" w:hAnsi="Calibri" w:cs="Arial"/>
          <w:color w:val="222222"/>
          <w:szCs w:val="22"/>
        </w:rPr>
      </w:pPr>
      <w:r w:rsidRPr="00CD1B42">
        <w:rPr>
          <w:rFonts w:ascii="Calibri" w:hAnsi="Calibri"/>
          <w:color w:val="222222"/>
          <w:szCs w:val="22"/>
        </w:rPr>
        <w:t xml:space="preserve">Chère Madame, cher Monsieur, </w:t>
      </w:r>
    </w:p>
    <w:p w14:paraId="453B6677" w14:textId="77777777" w:rsidR="00034832" w:rsidRPr="00CD1B42" w:rsidRDefault="00034832" w:rsidP="00034832">
      <w:pPr>
        <w:shd w:val="clear" w:color="auto" w:fill="FFFFFF"/>
        <w:rPr>
          <w:rFonts w:ascii="Calibri" w:hAnsi="Calibri" w:cs="Arial"/>
          <w:color w:val="222222"/>
          <w:szCs w:val="22"/>
        </w:rPr>
      </w:pPr>
    </w:p>
    <w:p w14:paraId="12D6AF5C" w14:textId="256A5D5A" w:rsidR="00034832" w:rsidRDefault="00034832" w:rsidP="339C33FD">
      <w:pPr>
        <w:jc w:val="left"/>
        <w:rPr>
          <w:rFonts w:ascii="Calibri" w:hAnsi="Calibri"/>
        </w:rPr>
      </w:pPr>
      <w:r w:rsidRPr="339C33FD">
        <w:rPr>
          <w:rFonts w:ascii="Calibri" w:hAnsi="Calibri"/>
        </w:rPr>
        <w:t xml:space="preserve">Le Conseil danois pour les réfugiés (DRC) a reçu une subvention de </w:t>
      </w:r>
      <w:r w:rsidR="006E129D" w:rsidRPr="339C33FD">
        <w:rPr>
          <w:rFonts w:ascii="Calibri" w:hAnsi="Calibri"/>
        </w:rPr>
        <w:t>BHA</w:t>
      </w:r>
      <w:r w:rsidR="004B13D3" w:rsidRPr="339C33FD">
        <w:rPr>
          <w:rFonts w:ascii="Calibri" w:hAnsi="Calibri"/>
        </w:rPr>
        <w:t xml:space="preserve"> </w:t>
      </w:r>
      <w:r w:rsidRPr="339C33FD">
        <w:rPr>
          <w:rFonts w:ascii="Calibri" w:hAnsi="Calibri"/>
        </w:rPr>
        <w:t>pour la mise en œuvre d’un</w:t>
      </w:r>
      <w:r w:rsidR="7D761790" w:rsidRPr="339C33FD">
        <w:rPr>
          <w:rFonts w:ascii="Calibri" w:hAnsi="Calibri"/>
        </w:rPr>
        <w:t>e</w:t>
      </w:r>
      <w:r w:rsidR="00F14A13" w:rsidRPr="339C33FD">
        <w:rPr>
          <w:rFonts w:ascii="Calibri" w:hAnsi="Calibri"/>
        </w:rPr>
        <w:t xml:space="preserve"> </w:t>
      </w:r>
      <w:r w:rsidR="003D4256" w:rsidRPr="339C33FD">
        <w:rPr>
          <w:rFonts w:ascii="Calibri" w:hAnsi="Calibri" w:cs="Calibri"/>
          <w:b/>
          <w:bCs/>
        </w:rPr>
        <w:t>Etude des Systèmes de Marchés et Assistance Technique sur l’Approche de Graduation</w:t>
      </w:r>
      <w:r w:rsidR="003D4256" w:rsidRPr="339C33FD">
        <w:rPr>
          <w:rFonts w:ascii="Calibri" w:hAnsi="Calibri"/>
          <w:b/>
          <w:bCs/>
        </w:rPr>
        <w:t xml:space="preserve"> </w:t>
      </w:r>
      <w:r w:rsidR="006E129D" w:rsidRPr="339C33FD">
        <w:rPr>
          <w:rFonts w:ascii="Calibri" w:hAnsi="Calibri"/>
        </w:rPr>
        <w:t>du projet</w:t>
      </w:r>
      <w:r w:rsidR="003D4256" w:rsidRPr="339C33FD">
        <w:rPr>
          <w:rFonts w:ascii="Calibri" w:hAnsi="Calibri"/>
        </w:rPr>
        <w:t xml:space="preserve"> </w:t>
      </w:r>
      <w:r w:rsidR="003D4256" w:rsidRPr="339C33FD">
        <w:rPr>
          <w:rFonts w:ascii="Source Sans Pro" w:hAnsi="Source Sans Pro" w:cstheme="minorBidi"/>
          <w:b/>
          <w:bCs/>
        </w:rPr>
        <w:t>Sécurité alimentaire et Relèvement Economique</w:t>
      </w:r>
      <w:r w:rsidR="006E129D" w:rsidRPr="339C33FD">
        <w:rPr>
          <w:rFonts w:ascii="Calibri" w:hAnsi="Calibri"/>
        </w:rPr>
        <w:t xml:space="preserve"> </w:t>
      </w:r>
      <w:r w:rsidR="009B1A96" w:rsidRPr="339C33FD">
        <w:rPr>
          <w:b/>
          <w:bCs/>
        </w:rPr>
        <w:t>dans les zones citées</w:t>
      </w:r>
      <w:r w:rsidRPr="339C33FD">
        <w:rPr>
          <w:rFonts w:ascii="Calibri" w:hAnsi="Calibri"/>
          <w:i/>
          <w:iCs/>
        </w:rPr>
        <w:t xml:space="preserve">. </w:t>
      </w:r>
      <w:r w:rsidRPr="339C33FD">
        <w:rPr>
          <w:rFonts w:ascii="Calibri" w:hAnsi="Calibri"/>
        </w:rPr>
        <w:t>En conséquence, DRC vous prie de soumettre votre</w:t>
      </w:r>
      <w:r w:rsidR="00772875" w:rsidRPr="339C33FD">
        <w:rPr>
          <w:rFonts w:ascii="Calibri" w:hAnsi="Calibri"/>
        </w:rPr>
        <w:t xml:space="preserve"> proposition sur base de la </w:t>
      </w:r>
      <w:r w:rsidR="00C36D73" w:rsidRPr="339C33FD">
        <w:rPr>
          <w:rFonts w:ascii="Calibri" w:hAnsi="Calibri"/>
        </w:rPr>
        <w:t>DDP</w:t>
      </w:r>
      <w:r w:rsidR="009B1A96" w:rsidRPr="339C33FD">
        <w:rPr>
          <w:rFonts w:ascii="Calibri" w:hAnsi="Calibri"/>
        </w:rPr>
        <w:t xml:space="preserve"> </w:t>
      </w:r>
      <w:r w:rsidR="00772875" w:rsidRPr="339C33FD">
        <w:rPr>
          <w:rFonts w:ascii="Calibri" w:hAnsi="Calibri"/>
        </w:rPr>
        <w:t xml:space="preserve">et des termes de références (TdR) </w:t>
      </w:r>
      <w:r w:rsidR="00C36D73" w:rsidRPr="339C33FD">
        <w:rPr>
          <w:rFonts w:ascii="Calibri" w:hAnsi="Calibri"/>
        </w:rPr>
        <w:t xml:space="preserve">figurant en </w:t>
      </w:r>
      <w:r w:rsidR="00772875" w:rsidRPr="339C33FD">
        <w:rPr>
          <w:rFonts w:ascii="Calibri" w:hAnsi="Calibri"/>
        </w:rPr>
        <w:t>annexe</w:t>
      </w:r>
      <w:r w:rsidR="004B13D3" w:rsidRPr="339C33FD">
        <w:rPr>
          <w:rFonts w:ascii="Calibri" w:hAnsi="Calibri"/>
        </w:rPr>
        <w:t xml:space="preserve"> </w:t>
      </w:r>
      <w:r w:rsidR="00001487">
        <w:rPr>
          <w:rFonts w:ascii="Calibri" w:hAnsi="Calibri"/>
        </w:rPr>
        <w:t>G</w:t>
      </w:r>
      <w:r w:rsidR="004B13D3" w:rsidRPr="339C33FD">
        <w:rPr>
          <w:rFonts w:ascii="Calibri" w:hAnsi="Calibri"/>
        </w:rPr>
        <w:t>.</w:t>
      </w:r>
      <w:r w:rsidR="00772875" w:rsidRPr="339C33FD">
        <w:rPr>
          <w:rFonts w:ascii="Calibri" w:hAnsi="Calibri"/>
        </w:rPr>
        <w:t xml:space="preserve"> </w:t>
      </w:r>
    </w:p>
    <w:p w14:paraId="7C8BFD10" w14:textId="77777777" w:rsidR="00A34532" w:rsidRPr="00CD1B42" w:rsidRDefault="00A34532" w:rsidP="339C33FD">
      <w:pPr>
        <w:jc w:val="left"/>
        <w:rPr>
          <w:rFonts w:ascii="Calibri" w:hAnsi="Calibri" w:cs="Arial"/>
          <w:b/>
          <w:bCs/>
          <w:color w:val="222222"/>
        </w:rPr>
      </w:pPr>
    </w:p>
    <w:p w14:paraId="3FDDC8BE" w14:textId="6D0CB5B3" w:rsidR="00040934" w:rsidRPr="00CD1B42" w:rsidRDefault="00040934" w:rsidP="002E3695">
      <w:pPr>
        <w:pStyle w:val="Heading1"/>
        <w:spacing w:after="160"/>
      </w:pPr>
      <w:r w:rsidRPr="00CD1B42">
        <w:t>DÉTAILS DE L’APPEL D’OFFRES</w:t>
      </w:r>
    </w:p>
    <w:p w14:paraId="3A6AE6EF" w14:textId="77777777" w:rsidR="0040208C" w:rsidRPr="00CD1B42" w:rsidRDefault="0040208C" w:rsidP="00866B17">
      <w:pPr>
        <w:spacing w:after="160"/>
        <w:rPr>
          <w:rFonts w:ascii="Calibri" w:hAnsi="Calibri" w:cs="Arial"/>
          <w:color w:val="222222"/>
          <w:szCs w:val="22"/>
        </w:rPr>
      </w:pPr>
      <w:r w:rsidRPr="00CD1B42">
        <w:rPr>
          <w:rFonts w:ascii="Calibri" w:hAnsi="Calibri"/>
          <w:color w:val="222222"/>
          <w:szCs w:val="22"/>
        </w:rPr>
        <w:t>Les détails de l’appel d’offres sont les suivants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871"/>
        <w:gridCol w:w="4546"/>
      </w:tblGrid>
      <w:tr w:rsidR="00141F35" w:rsidRPr="00CD1B42" w14:paraId="6794FA7D" w14:textId="77777777" w:rsidTr="339C33FD">
        <w:trPr>
          <w:trHeight w:val="261"/>
        </w:trPr>
        <w:tc>
          <w:tcPr>
            <w:tcW w:w="324" w:type="pct"/>
            <w:shd w:val="clear" w:color="auto" w:fill="D9D9D9" w:themeFill="background1" w:themeFillShade="D9"/>
          </w:tcPr>
          <w:p w14:paraId="15C1A67B" w14:textId="77777777" w:rsidR="00141F35" w:rsidRPr="00CD1B42" w:rsidRDefault="00141F35" w:rsidP="008B6504">
            <w:pPr>
              <w:jc w:val="center"/>
              <w:rPr>
                <w:rFonts w:ascii="Calibri" w:hAnsi="Calibri"/>
                <w:b/>
                <w:bCs/>
                <w:color w:val="000000"/>
              </w:rPr>
            </w:pPr>
            <w:r w:rsidRPr="00CD1B42">
              <w:rPr>
                <w:rFonts w:ascii="Calibri" w:hAnsi="Calibri"/>
                <w:b/>
                <w:bCs/>
                <w:color w:val="000000"/>
              </w:rPr>
              <w:t>Ligne</w:t>
            </w:r>
          </w:p>
        </w:tc>
        <w:tc>
          <w:tcPr>
            <w:tcW w:w="2419" w:type="pct"/>
            <w:shd w:val="clear" w:color="auto" w:fill="D9D9D9" w:themeFill="background1" w:themeFillShade="D9"/>
          </w:tcPr>
          <w:p w14:paraId="411C73FB" w14:textId="77777777" w:rsidR="00141F35" w:rsidRPr="00CD1B42" w:rsidRDefault="00141F35" w:rsidP="008B6504">
            <w:pPr>
              <w:rPr>
                <w:rFonts w:ascii="Calibri" w:hAnsi="Calibri"/>
                <w:b/>
                <w:bCs/>
                <w:color w:val="000000"/>
              </w:rPr>
            </w:pPr>
            <w:r w:rsidRPr="00CD1B42">
              <w:rPr>
                <w:rFonts w:ascii="Calibri" w:hAnsi="Calibri"/>
                <w:b/>
                <w:bCs/>
                <w:color w:val="000000"/>
              </w:rPr>
              <w:t>Étapes</w:t>
            </w:r>
          </w:p>
        </w:tc>
        <w:tc>
          <w:tcPr>
            <w:tcW w:w="2257" w:type="pct"/>
            <w:shd w:val="clear" w:color="auto" w:fill="D9D9D9" w:themeFill="background1" w:themeFillShade="D9"/>
          </w:tcPr>
          <w:p w14:paraId="7B9A3FF8" w14:textId="2DB51177" w:rsidR="00141F35" w:rsidRPr="00CD1B42" w:rsidRDefault="00C95007" w:rsidP="008B6504">
            <w:pPr>
              <w:rPr>
                <w:rFonts w:ascii="Calibri" w:hAnsi="Calibri"/>
                <w:b/>
                <w:bCs/>
                <w:color w:val="000000"/>
              </w:rPr>
            </w:pPr>
            <w:r w:rsidRPr="00CD1B42">
              <w:rPr>
                <w:rFonts w:ascii="Calibri" w:hAnsi="Calibri"/>
                <w:b/>
                <w:bCs/>
                <w:color w:val="000000"/>
              </w:rPr>
              <w:t>Date et heure, le cas échéant adresse</w:t>
            </w:r>
          </w:p>
        </w:tc>
      </w:tr>
      <w:tr w:rsidR="00141F35" w:rsidRPr="00CD1B42" w14:paraId="192A9434" w14:textId="77777777" w:rsidTr="339C33FD">
        <w:trPr>
          <w:trHeight w:val="261"/>
        </w:trPr>
        <w:tc>
          <w:tcPr>
            <w:tcW w:w="324" w:type="pct"/>
            <w:shd w:val="clear" w:color="auto" w:fill="D9D9D9" w:themeFill="background1" w:themeFillShade="D9"/>
          </w:tcPr>
          <w:p w14:paraId="595A6EBE" w14:textId="77777777" w:rsidR="00141F35" w:rsidRPr="00CD1B42" w:rsidRDefault="00141F35" w:rsidP="008B6504">
            <w:pPr>
              <w:pStyle w:val="ACBody2"/>
              <w:tabs>
                <w:tab w:val="left" w:pos="7722"/>
              </w:tabs>
              <w:spacing w:after="0"/>
              <w:ind w:left="0"/>
              <w:jc w:val="left"/>
              <w:rPr>
                <w:rFonts w:ascii="Calibri" w:hAnsi="Calibri"/>
                <w:color w:val="000000"/>
                <w:sz w:val="20"/>
              </w:rPr>
            </w:pPr>
            <w:r w:rsidRPr="00CD1B42">
              <w:rPr>
                <w:rFonts w:ascii="Calibri" w:hAnsi="Calibri"/>
                <w:color w:val="000000"/>
                <w:sz w:val="20"/>
              </w:rPr>
              <w:t>1.</w:t>
            </w:r>
          </w:p>
        </w:tc>
        <w:tc>
          <w:tcPr>
            <w:tcW w:w="2419" w:type="pct"/>
            <w:shd w:val="clear" w:color="auto" w:fill="F2F2F2" w:themeFill="background1" w:themeFillShade="F2"/>
          </w:tcPr>
          <w:p w14:paraId="7D5746FC" w14:textId="0404B458" w:rsidR="00141F35" w:rsidRPr="00CD1B42" w:rsidRDefault="00764110" w:rsidP="008B6504">
            <w:pPr>
              <w:pStyle w:val="ACBody2"/>
              <w:tabs>
                <w:tab w:val="left" w:pos="7722"/>
              </w:tabs>
              <w:spacing w:after="0"/>
              <w:ind w:left="0"/>
              <w:jc w:val="left"/>
              <w:rPr>
                <w:rFonts w:ascii="Calibri" w:eastAsia="Calibri" w:hAnsi="Calibri" w:cs="Calibri"/>
                <w:color w:val="000000"/>
                <w:sz w:val="20"/>
              </w:rPr>
            </w:pPr>
            <w:r w:rsidRPr="00CD1B42">
              <w:rPr>
                <w:rFonts w:ascii="Calibri" w:hAnsi="Calibri"/>
                <w:color w:val="000000"/>
                <w:sz w:val="20"/>
              </w:rPr>
              <w:t>Publication de la DDP</w:t>
            </w:r>
          </w:p>
        </w:tc>
        <w:tc>
          <w:tcPr>
            <w:tcW w:w="2257" w:type="pct"/>
            <w:shd w:val="clear" w:color="auto" w:fill="auto"/>
          </w:tcPr>
          <w:p w14:paraId="184B3B31" w14:textId="0CB4200D" w:rsidR="00141F35" w:rsidRPr="003D4256" w:rsidRDefault="004E00B6" w:rsidP="339C33FD">
            <w:pPr>
              <w:pStyle w:val="ACBody2"/>
              <w:tabs>
                <w:tab w:val="left" w:pos="7722"/>
              </w:tabs>
              <w:spacing w:after="0"/>
              <w:ind w:left="0"/>
              <w:jc w:val="left"/>
              <w:rPr>
                <w:rFonts w:ascii="Calibri" w:eastAsia="Calibri" w:hAnsi="Calibri" w:cs="Calibri"/>
                <w:sz w:val="20"/>
              </w:rPr>
            </w:pPr>
            <w:r w:rsidRPr="339C33FD">
              <w:rPr>
                <w:rFonts w:ascii="Calibri" w:eastAsia="Calibri" w:hAnsi="Calibri" w:cs="Calibri"/>
                <w:sz w:val="20"/>
              </w:rPr>
              <w:t>2</w:t>
            </w:r>
            <w:r w:rsidR="004104CC">
              <w:rPr>
                <w:rFonts w:ascii="Calibri" w:eastAsia="Calibri" w:hAnsi="Calibri" w:cs="Calibri"/>
                <w:sz w:val="20"/>
              </w:rPr>
              <w:t>8</w:t>
            </w:r>
            <w:r w:rsidR="00A4532A" w:rsidRPr="339C33FD">
              <w:rPr>
                <w:rFonts w:ascii="Calibri" w:eastAsia="Calibri" w:hAnsi="Calibri" w:cs="Calibri"/>
                <w:sz w:val="20"/>
              </w:rPr>
              <w:t>-</w:t>
            </w:r>
            <w:r w:rsidR="186F7625" w:rsidRPr="339C33FD">
              <w:rPr>
                <w:rFonts w:ascii="Calibri" w:eastAsia="Calibri" w:hAnsi="Calibri" w:cs="Calibri"/>
                <w:sz w:val="20"/>
              </w:rPr>
              <w:t>10</w:t>
            </w:r>
            <w:r w:rsidR="00A4532A" w:rsidRPr="339C33FD">
              <w:rPr>
                <w:rFonts w:ascii="Calibri" w:eastAsia="Calibri" w:hAnsi="Calibri" w:cs="Calibri"/>
                <w:sz w:val="20"/>
              </w:rPr>
              <w:t>-2022</w:t>
            </w:r>
          </w:p>
        </w:tc>
      </w:tr>
      <w:tr w:rsidR="00141F35" w:rsidRPr="00CD1B42" w14:paraId="222B2921" w14:textId="77777777" w:rsidTr="339C33FD">
        <w:trPr>
          <w:trHeight w:val="261"/>
        </w:trPr>
        <w:tc>
          <w:tcPr>
            <w:tcW w:w="324" w:type="pct"/>
            <w:shd w:val="clear" w:color="auto" w:fill="D9D9D9" w:themeFill="background1" w:themeFillShade="D9"/>
          </w:tcPr>
          <w:p w14:paraId="58F3BA5D" w14:textId="77777777" w:rsidR="00141F35" w:rsidRPr="00CD1B42" w:rsidRDefault="00141F35" w:rsidP="008B6504">
            <w:pPr>
              <w:pStyle w:val="ACBody2"/>
              <w:tabs>
                <w:tab w:val="left" w:pos="7722"/>
              </w:tabs>
              <w:spacing w:after="0"/>
              <w:ind w:left="0"/>
              <w:jc w:val="left"/>
              <w:rPr>
                <w:rFonts w:ascii="Calibri" w:hAnsi="Calibri"/>
                <w:color w:val="000000"/>
                <w:sz w:val="20"/>
              </w:rPr>
            </w:pPr>
            <w:r w:rsidRPr="00CD1B42">
              <w:rPr>
                <w:rFonts w:ascii="Calibri" w:hAnsi="Calibri"/>
                <w:color w:val="000000"/>
                <w:sz w:val="20"/>
              </w:rPr>
              <w:t>3.</w:t>
            </w:r>
          </w:p>
        </w:tc>
        <w:tc>
          <w:tcPr>
            <w:tcW w:w="2419" w:type="pct"/>
            <w:shd w:val="clear" w:color="auto" w:fill="F2F2F2" w:themeFill="background1" w:themeFillShade="F2"/>
          </w:tcPr>
          <w:p w14:paraId="19415EA0" w14:textId="77777777" w:rsidR="00141F35" w:rsidRPr="00CD1B42" w:rsidRDefault="00141F35" w:rsidP="008B6504">
            <w:pPr>
              <w:pStyle w:val="ACBody2"/>
              <w:tabs>
                <w:tab w:val="left" w:pos="7722"/>
              </w:tabs>
              <w:spacing w:after="0"/>
              <w:ind w:left="0"/>
              <w:jc w:val="left"/>
              <w:rPr>
                <w:rFonts w:ascii="Calibri" w:hAnsi="Calibri"/>
                <w:color w:val="000000"/>
                <w:sz w:val="20"/>
              </w:rPr>
            </w:pPr>
            <w:r w:rsidRPr="00CD1B42">
              <w:rPr>
                <w:rFonts w:ascii="Calibri" w:hAnsi="Calibri"/>
                <w:color w:val="000000"/>
                <w:sz w:val="20"/>
              </w:rPr>
              <w:t>Date limite pour les éclaircissements</w:t>
            </w:r>
          </w:p>
        </w:tc>
        <w:tc>
          <w:tcPr>
            <w:tcW w:w="2257" w:type="pct"/>
            <w:shd w:val="clear" w:color="auto" w:fill="auto"/>
          </w:tcPr>
          <w:p w14:paraId="7BD7D59F" w14:textId="36765E00" w:rsidR="00141F35" w:rsidRPr="003D4256" w:rsidRDefault="56F6EAEA" w:rsidP="339C33FD">
            <w:pPr>
              <w:pStyle w:val="ACBody2"/>
              <w:tabs>
                <w:tab w:val="left" w:pos="7722"/>
              </w:tabs>
              <w:spacing w:after="0"/>
              <w:ind w:left="0"/>
              <w:jc w:val="left"/>
              <w:rPr>
                <w:rFonts w:ascii="Calibri" w:eastAsia="Calibri" w:hAnsi="Calibri" w:cs="Calibri"/>
                <w:sz w:val="20"/>
              </w:rPr>
            </w:pPr>
            <w:r w:rsidRPr="339C33FD">
              <w:rPr>
                <w:rFonts w:ascii="Calibri" w:hAnsi="Calibri"/>
                <w:sz w:val="20"/>
              </w:rPr>
              <w:t>07</w:t>
            </w:r>
            <w:r w:rsidR="00A4532A" w:rsidRPr="339C33FD">
              <w:rPr>
                <w:rFonts w:ascii="Calibri" w:hAnsi="Calibri"/>
                <w:sz w:val="20"/>
              </w:rPr>
              <w:t>-</w:t>
            </w:r>
            <w:r w:rsidR="06CF56BC" w:rsidRPr="339C33FD">
              <w:rPr>
                <w:rFonts w:ascii="Calibri" w:hAnsi="Calibri"/>
                <w:sz w:val="20"/>
              </w:rPr>
              <w:t>1</w:t>
            </w:r>
            <w:r w:rsidR="306A23FF" w:rsidRPr="339C33FD">
              <w:rPr>
                <w:rFonts w:ascii="Calibri" w:hAnsi="Calibri"/>
                <w:sz w:val="20"/>
              </w:rPr>
              <w:t>1</w:t>
            </w:r>
            <w:r w:rsidR="00A4532A" w:rsidRPr="339C33FD">
              <w:rPr>
                <w:rFonts w:ascii="Calibri" w:hAnsi="Calibri"/>
                <w:sz w:val="20"/>
              </w:rPr>
              <w:t xml:space="preserve">-2022 </w:t>
            </w:r>
            <w:r w:rsidR="00A4532A" w:rsidRPr="339C33FD">
              <w:rPr>
                <w:rFonts w:ascii="CIDFont+F1" w:hAnsi="CIDFont+F1" w:cs="CIDFont+F1"/>
                <w:sz w:val="19"/>
                <w:szCs w:val="19"/>
              </w:rPr>
              <w:t xml:space="preserve">à 17h00 </w:t>
            </w:r>
            <w:r w:rsidR="00A4532A" w:rsidRPr="339C33FD">
              <w:rPr>
                <w:rFonts w:ascii="CIDFont+F1" w:hAnsi="CIDFont+F1" w:cs="CIDFont+F1"/>
                <w:sz w:val="18"/>
                <w:szCs w:val="18"/>
              </w:rPr>
              <w:t>(heure locale-CAT, GMT+2)</w:t>
            </w:r>
          </w:p>
        </w:tc>
      </w:tr>
      <w:tr w:rsidR="00141F35" w:rsidRPr="00CD1B42" w14:paraId="16515141" w14:textId="77777777" w:rsidTr="339C33FD">
        <w:trPr>
          <w:trHeight w:val="278"/>
        </w:trPr>
        <w:tc>
          <w:tcPr>
            <w:tcW w:w="324" w:type="pct"/>
            <w:shd w:val="clear" w:color="auto" w:fill="D9D9D9" w:themeFill="background1" w:themeFillShade="D9"/>
          </w:tcPr>
          <w:p w14:paraId="6CD58DE9" w14:textId="77777777" w:rsidR="00141F35" w:rsidRPr="00CD1B42" w:rsidRDefault="00141F35" w:rsidP="008B6504">
            <w:pPr>
              <w:pStyle w:val="ACBody2"/>
              <w:tabs>
                <w:tab w:val="left" w:pos="7722"/>
              </w:tabs>
              <w:spacing w:after="0"/>
              <w:ind w:left="0"/>
              <w:jc w:val="left"/>
              <w:rPr>
                <w:rFonts w:ascii="Calibri" w:hAnsi="Calibri"/>
                <w:color w:val="000000"/>
                <w:sz w:val="20"/>
              </w:rPr>
            </w:pPr>
            <w:r w:rsidRPr="00CD1B42">
              <w:rPr>
                <w:rFonts w:ascii="Calibri" w:hAnsi="Calibri"/>
                <w:color w:val="000000"/>
                <w:sz w:val="20"/>
              </w:rPr>
              <w:t>4.</w:t>
            </w:r>
          </w:p>
        </w:tc>
        <w:tc>
          <w:tcPr>
            <w:tcW w:w="2419" w:type="pct"/>
            <w:shd w:val="clear" w:color="auto" w:fill="F2F2F2" w:themeFill="background1" w:themeFillShade="F2"/>
          </w:tcPr>
          <w:p w14:paraId="57B202F4" w14:textId="77777777" w:rsidR="00141F35" w:rsidRPr="00CD1B42" w:rsidRDefault="00141F35" w:rsidP="008B6504">
            <w:pPr>
              <w:pStyle w:val="ACBody2"/>
              <w:tabs>
                <w:tab w:val="left" w:pos="7722"/>
              </w:tabs>
              <w:spacing w:after="0"/>
              <w:ind w:left="0"/>
              <w:jc w:val="left"/>
              <w:rPr>
                <w:rFonts w:ascii="Calibri" w:hAnsi="Calibri"/>
                <w:color w:val="000000"/>
                <w:sz w:val="20"/>
              </w:rPr>
            </w:pPr>
            <w:r w:rsidRPr="00CD1B42">
              <w:rPr>
                <w:rFonts w:ascii="Calibri" w:hAnsi="Calibri"/>
                <w:color w:val="000000"/>
                <w:sz w:val="20"/>
              </w:rPr>
              <w:t>Date et heure limites de réception des offres</w:t>
            </w:r>
          </w:p>
        </w:tc>
        <w:tc>
          <w:tcPr>
            <w:tcW w:w="2257" w:type="pct"/>
            <w:shd w:val="clear" w:color="auto" w:fill="auto"/>
          </w:tcPr>
          <w:p w14:paraId="63282647" w14:textId="6AE8223C" w:rsidR="00141F35" w:rsidRPr="003D4256" w:rsidRDefault="004104CC" w:rsidP="339C33FD">
            <w:pPr>
              <w:pStyle w:val="ACBody2"/>
              <w:tabs>
                <w:tab w:val="left" w:pos="7722"/>
              </w:tabs>
              <w:spacing w:after="0"/>
              <w:ind w:left="0"/>
              <w:jc w:val="left"/>
              <w:rPr>
                <w:rFonts w:ascii="Calibri" w:eastAsia="Calibri" w:hAnsi="Calibri" w:cs="Calibri"/>
                <w:sz w:val="20"/>
              </w:rPr>
            </w:pPr>
            <w:r w:rsidRPr="339C33FD">
              <w:rPr>
                <w:rFonts w:ascii="Calibri" w:hAnsi="Calibri"/>
                <w:sz w:val="20"/>
              </w:rPr>
              <w:t>1</w:t>
            </w:r>
            <w:r>
              <w:rPr>
                <w:rFonts w:ascii="Calibri" w:hAnsi="Calibri"/>
                <w:sz w:val="20"/>
              </w:rPr>
              <w:t>8</w:t>
            </w:r>
            <w:r w:rsidR="00A4532A" w:rsidRPr="339C33FD">
              <w:rPr>
                <w:rFonts w:ascii="Calibri" w:hAnsi="Calibri"/>
                <w:sz w:val="20"/>
              </w:rPr>
              <w:t>-</w:t>
            </w:r>
            <w:r w:rsidR="22707277" w:rsidRPr="339C33FD">
              <w:rPr>
                <w:rFonts w:ascii="Calibri" w:hAnsi="Calibri"/>
                <w:sz w:val="20"/>
              </w:rPr>
              <w:t>11</w:t>
            </w:r>
            <w:r w:rsidR="00A4532A" w:rsidRPr="339C33FD">
              <w:rPr>
                <w:rFonts w:ascii="Calibri" w:hAnsi="Calibri"/>
                <w:sz w:val="20"/>
              </w:rPr>
              <w:t xml:space="preserve">-2022 </w:t>
            </w:r>
            <w:r w:rsidR="00A4532A" w:rsidRPr="339C33FD">
              <w:rPr>
                <w:rFonts w:ascii="CIDFont+F1" w:hAnsi="CIDFont+F1" w:cs="CIDFont+F1"/>
                <w:sz w:val="19"/>
                <w:szCs w:val="19"/>
              </w:rPr>
              <w:t xml:space="preserve">à 17h00 </w:t>
            </w:r>
            <w:r w:rsidR="00A4532A" w:rsidRPr="339C33FD">
              <w:rPr>
                <w:rFonts w:ascii="CIDFont+F1" w:hAnsi="CIDFont+F1" w:cs="CIDFont+F1"/>
                <w:sz w:val="18"/>
                <w:szCs w:val="18"/>
              </w:rPr>
              <w:t>(heure locale-CAT, GMT+2)</w:t>
            </w:r>
          </w:p>
        </w:tc>
      </w:tr>
      <w:tr w:rsidR="00141F35" w:rsidRPr="00CD1B42" w14:paraId="748054A1" w14:textId="77777777" w:rsidTr="339C33FD">
        <w:trPr>
          <w:trHeight w:val="278"/>
        </w:trPr>
        <w:tc>
          <w:tcPr>
            <w:tcW w:w="324" w:type="pct"/>
            <w:shd w:val="clear" w:color="auto" w:fill="D9D9D9" w:themeFill="background1" w:themeFillShade="D9"/>
          </w:tcPr>
          <w:p w14:paraId="48A6EDD3" w14:textId="77777777" w:rsidR="00141F35" w:rsidRPr="00CD1B42" w:rsidRDefault="00141F35" w:rsidP="008B6504">
            <w:pPr>
              <w:pStyle w:val="ACBody2"/>
              <w:tabs>
                <w:tab w:val="left" w:pos="7722"/>
              </w:tabs>
              <w:spacing w:after="0"/>
              <w:ind w:left="0"/>
              <w:jc w:val="left"/>
              <w:rPr>
                <w:rFonts w:ascii="Calibri" w:hAnsi="Calibri"/>
                <w:color w:val="000000"/>
                <w:sz w:val="20"/>
              </w:rPr>
            </w:pPr>
            <w:r w:rsidRPr="00CD1B42">
              <w:rPr>
                <w:rFonts w:ascii="Calibri" w:hAnsi="Calibri"/>
                <w:color w:val="000000"/>
                <w:sz w:val="20"/>
              </w:rPr>
              <w:t>5.</w:t>
            </w:r>
          </w:p>
        </w:tc>
        <w:tc>
          <w:tcPr>
            <w:tcW w:w="2419" w:type="pct"/>
            <w:shd w:val="clear" w:color="auto" w:fill="F2F2F2" w:themeFill="background1" w:themeFillShade="F2"/>
          </w:tcPr>
          <w:p w14:paraId="46FE8EDE" w14:textId="77777777" w:rsidR="00141F35" w:rsidRPr="00CD1B42" w:rsidRDefault="00141F35" w:rsidP="008B6504">
            <w:pPr>
              <w:pStyle w:val="ACBody2"/>
              <w:tabs>
                <w:tab w:val="left" w:pos="7722"/>
              </w:tabs>
              <w:spacing w:after="0"/>
              <w:ind w:left="0"/>
              <w:jc w:val="left"/>
              <w:rPr>
                <w:rFonts w:ascii="Calibri" w:eastAsia="Calibri" w:hAnsi="Calibri" w:cs="Calibri"/>
                <w:color w:val="000000"/>
                <w:sz w:val="20"/>
              </w:rPr>
            </w:pPr>
            <w:r w:rsidRPr="00CD1B42">
              <w:rPr>
                <w:rFonts w:ascii="Calibri" w:hAnsi="Calibri"/>
                <w:color w:val="000000"/>
                <w:sz w:val="20"/>
              </w:rPr>
              <w:t>Lieu d’ouverture des offres</w:t>
            </w:r>
          </w:p>
        </w:tc>
        <w:tc>
          <w:tcPr>
            <w:tcW w:w="2257" w:type="pct"/>
            <w:shd w:val="clear" w:color="auto" w:fill="auto"/>
          </w:tcPr>
          <w:p w14:paraId="2EBBC4F9" w14:textId="370A5EA5" w:rsidR="00141F35" w:rsidRPr="003D4256" w:rsidRDefault="00A4532A" w:rsidP="339C33FD">
            <w:pPr>
              <w:pStyle w:val="ACBody2"/>
              <w:tabs>
                <w:tab w:val="left" w:pos="7722"/>
              </w:tabs>
              <w:spacing w:after="0"/>
              <w:ind w:left="0"/>
              <w:jc w:val="left"/>
              <w:rPr>
                <w:rFonts w:ascii="Calibri" w:eastAsia="Calibri" w:hAnsi="Calibri" w:cs="Calibri"/>
                <w:sz w:val="20"/>
              </w:rPr>
            </w:pPr>
            <w:r w:rsidRPr="339C33FD">
              <w:rPr>
                <w:rFonts w:ascii="CIDFont+F1" w:hAnsi="CIDFont+F1" w:cs="CIDFont+F1"/>
                <w:sz w:val="19"/>
                <w:szCs w:val="19"/>
              </w:rPr>
              <w:t xml:space="preserve">Bureau de DRC à Goma : </w:t>
            </w:r>
            <w:r w:rsidRPr="339C33FD">
              <w:rPr>
                <w:rFonts w:ascii="CIDFont+F1" w:hAnsi="CIDFont+F1" w:cs="CIDFont+F1"/>
                <w:sz w:val="18"/>
                <w:szCs w:val="18"/>
              </w:rPr>
              <w:t>1 Av Walikalé, Goma, Nord Ki</w:t>
            </w:r>
            <w:r w:rsidR="009B1A96" w:rsidRPr="339C33FD">
              <w:rPr>
                <w:rFonts w:ascii="CIDFont+F1" w:hAnsi="CIDFont+F1" w:cs="CIDFont+F1"/>
                <w:sz w:val="18"/>
                <w:szCs w:val="18"/>
              </w:rPr>
              <w:t>vu</w:t>
            </w:r>
            <w:r w:rsidR="5596EC68" w:rsidRPr="339C33FD">
              <w:rPr>
                <w:rFonts w:ascii="Calibri" w:hAnsi="Calibri"/>
                <w:sz w:val="20"/>
              </w:rPr>
              <w:t xml:space="preserve"> </w:t>
            </w:r>
          </w:p>
        </w:tc>
      </w:tr>
      <w:tr w:rsidR="00141F35" w:rsidRPr="00CD1B42" w14:paraId="09CEA1E9" w14:textId="77777777" w:rsidTr="339C33FD">
        <w:trPr>
          <w:trHeight w:val="278"/>
        </w:trPr>
        <w:tc>
          <w:tcPr>
            <w:tcW w:w="324" w:type="pct"/>
            <w:shd w:val="clear" w:color="auto" w:fill="D9D9D9" w:themeFill="background1" w:themeFillShade="D9"/>
          </w:tcPr>
          <w:p w14:paraId="7A3B8BF6" w14:textId="77777777" w:rsidR="00141F35" w:rsidRPr="00CD1B42" w:rsidRDefault="00141F35" w:rsidP="008B6504">
            <w:pPr>
              <w:pStyle w:val="ACBody2"/>
              <w:tabs>
                <w:tab w:val="left" w:pos="7722"/>
              </w:tabs>
              <w:spacing w:after="0"/>
              <w:ind w:left="0"/>
              <w:jc w:val="left"/>
              <w:rPr>
                <w:rFonts w:ascii="Calibri" w:hAnsi="Calibri"/>
                <w:color w:val="000000"/>
                <w:sz w:val="20"/>
              </w:rPr>
            </w:pPr>
            <w:r w:rsidRPr="00CD1B42">
              <w:rPr>
                <w:rFonts w:ascii="Calibri" w:hAnsi="Calibri"/>
                <w:color w:val="000000"/>
                <w:sz w:val="20"/>
              </w:rPr>
              <w:t>6.</w:t>
            </w:r>
          </w:p>
        </w:tc>
        <w:tc>
          <w:tcPr>
            <w:tcW w:w="2419" w:type="pct"/>
            <w:shd w:val="clear" w:color="auto" w:fill="F2F2F2" w:themeFill="background1" w:themeFillShade="F2"/>
          </w:tcPr>
          <w:p w14:paraId="597556B9" w14:textId="77777777" w:rsidR="00141F35" w:rsidRPr="00CD1B42" w:rsidRDefault="00141F35" w:rsidP="008B6504">
            <w:pPr>
              <w:pStyle w:val="ACBody2"/>
              <w:tabs>
                <w:tab w:val="left" w:pos="7722"/>
              </w:tabs>
              <w:spacing w:after="0"/>
              <w:ind w:left="0"/>
              <w:jc w:val="left"/>
              <w:rPr>
                <w:rFonts w:ascii="Calibri" w:hAnsi="Calibri"/>
                <w:color w:val="000000"/>
                <w:sz w:val="20"/>
              </w:rPr>
            </w:pPr>
            <w:r w:rsidRPr="00CD1B42">
              <w:rPr>
                <w:rFonts w:ascii="Calibri" w:hAnsi="Calibri"/>
                <w:color w:val="000000"/>
                <w:sz w:val="20"/>
              </w:rPr>
              <w:t xml:space="preserve">Date et heure d’ouverture des offres </w:t>
            </w:r>
          </w:p>
        </w:tc>
        <w:tc>
          <w:tcPr>
            <w:tcW w:w="2257" w:type="pct"/>
            <w:shd w:val="clear" w:color="auto" w:fill="auto"/>
          </w:tcPr>
          <w:p w14:paraId="058CE8E1" w14:textId="019AF2A4" w:rsidR="00141F35" w:rsidRPr="003D4256" w:rsidRDefault="005121D5" w:rsidP="339C33FD">
            <w:pPr>
              <w:pStyle w:val="ACBody2"/>
              <w:tabs>
                <w:tab w:val="left" w:pos="7722"/>
              </w:tabs>
              <w:spacing w:after="0"/>
              <w:ind w:left="0"/>
              <w:jc w:val="left"/>
              <w:rPr>
                <w:rFonts w:ascii="Calibri" w:eastAsia="Calibri" w:hAnsi="Calibri" w:cs="Calibri"/>
                <w:sz w:val="20"/>
              </w:rPr>
            </w:pPr>
            <w:r>
              <w:rPr>
                <w:rFonts w:ascii="Calibri" w:hAnsi="Calibri"/>
                <w:sz w:val="20"/>
              </w:rPr>
              <w:t>22</w:t>
            </w:r>
            <w:r w:rsidR="00A4532A" w:rsidRPr="339C33FD">
              <w:rPr>
                <w:rFonts w:ascii="Calibri" w:hAnsi="Calibri"/>
                <w:sz w:val="20"/>
              </w:rPr>
              <w:t>-</w:t>
            </w:r>
            <w:r w:rsidR="6EF52A4F" w:rsidRPr="339C33FD">
              <w:rPr>
                <w:rFonts w:ascii="Calibri" w:hAnsi="Calibri"/>
                <w:sz w:val="20"/>
              </w:rPr>
              <w:t>11</w:t>
            </w:r>
            <w:r w:rsidR="00A4532A" w:rsidRPr="339C33FD">
              <w:rPr>
                <w:rFonts w:ascii="Calibri" w:hAnsi="Calibri"/>
                <w:sz w:val="20"/>
              </w:rPr>
              <w:t xml:space="preserve">-2022 </w:t>
            </w:r>
            <w:r w:rsidR="00A4532A" w:rsidRPr="339C33FD">
              <w:rPr>
                <w:rFonts w:ascii="CIDFont+F1" w:hAnsi="CIDFont+F1" w:cs="CIDFont+F1"/>
                <w:sz w:val="19"/>
                <w:szCs w:val="19"/>
              </w:rPr>
              <w:t xml:space="preserve">à 10h00 </w:t>
            </w:r>
            <w:r w:rsidR="00A4532A" w:rsidRPr="339C33FD">
              <w:rPr>
                <w:rFonts w:ascii="CIDFont+F1" w:hAnsi="CIDFont+F1" w:cs="CIDFont+F1"/>
                <w:sz w:val="18"/>
                <w:szCs w:val="18"/>
              </w:rPr>
              <w:t>(heure locale-CAT, GMT+2)</w:t>
            </w:r>
          </w:p>
        </w:tc>
      </w:tr>
    </w:tbl>
    <w:p w14:paraId="022C5E17" w14:textId="77777777" w:rsidR="00040934" w:rsidRPr="00CD1B42" w:rsidRDefault="00ED4934" w:rsidP="004E55A1">
      <w:pPr>
        <w:pStyle w:val="ColorfulList-Accent11"/>
        <w:shd w:val="clear" w:color="auto" w:fill="FFFFFF"/>
        <w:spacing w:before="160" w:after="160"/>
        <w:ind w:left="0"/>
        <w:contextualSpacing w:val="0"/>
        <w:rPr>
          <w:rFonts w:ascii="Calibri" w:hAnsi="Calibri" w:cs="Arial"/>
          <w:b/>
          <w:color w:val="222222"/>
          <w:szCs w:val="22"/>
        </w:rPr>
      </w:pPr>
      <w:r w:rsidRPr="00CD1B42">
        <w:rPr>
          <w:rFonts w:ascii="Calibri" w:hAnsi="Calibri"/>
          <w:b/>
          <w:color w:val="222222"/>
          <w:szCs w:val="22"/>
        </w:rPr>
        <w:t>OBSERVATION : AUCUNE OFFRE NE SERA ACCEPTÉE AU-DELÀ DE LA DATE ET HEURE LIMITES DE RÉCEPTION DES OFFRES</w:t>
      </w:r>
    </w:p>
    <w:p w14:paraId="319316DC" w14:textId="2B2C5046" w:rsidR="00764110" w:rsidRPr="00CD1B42" w:rsidRDefault="00764110" w:rsidP="00D85274">
      <w:pPr>
        <w:pStyle w:val="Heading1"/>
        <w:spacing w:after="160"/>
      </w:pPr>
      <w:r w:rsidRPr="00CD1B42">
        <w:t>INFORMATIONS IMPORTANTES RELATIVES À CETTE DDP</w:t>
      </w:r>
    </w:p>
    <w:p w14:paraId="4195EB1F" w14:textId="574C1B61" w:rsidR="00A34532" w:rsidRPr="00A34532" w:rsidRDefault="00A34532" w:rsidP="339C33FD">
      <w:pPr>
        <w:numPr>
          <w:ilvl w:val="0"/>
          <w:numId w:val="10"/>
        </w:numPr>
        <w:shd w:val="clear" w:color="auto" w:fill="FFFFFF" w:themeFill="background1"/>
        <w:ind w:left="360"/>
        <w:contextualSpacing/>
        <w:rPr>
          <w:rFonts w:cs="Arial"/>
        </w:rPr>
      </w:pPr>
      <w:r>
        <w:rPr>
          <w:rFonts w:cs="Arial"/>
        </w:rPr>
        <w:t xml:space="preserve">Votre proposition doit être rédigée en </w:t>
      </w:r>
      <w:r w:rsidR="00A836ED" w:rsidRPr="00A34532">
        <w:rPr>
          <w:rFonts w:ascii="Calibri" w:hAnsi="Calibri" w:cs="Arial"/>
          <w:color w:val="222222"/>
        </w:rPr>
        <w:t>français et sera valable pour une période minimale de 21 jours.</w:t>
      </w:r>
    </w:p>
    <w:p w14:paraId="4D2B4DC6" w14:textId="5F94011B" w:rsidR="006D1F7C" w:rsidRPr="00F92935" w:rsidRDefault="00764110" w:rsidP="00F92935">
      <w:pPr>
        <w:numPr>
          <w:ilvl w:val="0"/>
          <w:numId w:val="10"/>
        </w:numPr>
        <w:shd w:val="clear" w:color="auto" w:fill="FFFFFF" w:themeFill="background1"/>
        <w:ind w:left="360"/>
        <w:contextualSpacing/>
        <w:rPr>
          <w:rFonts w:cs="Arial"/>
        </w:rPr>
      </w:pPr>
      <w:r>
        <w:t xml:space="preserve">Cette DDP a pour objet la conclusion d’un </w:t>
      </w:r>
      <w:r w:rsidR="00D3167F">
        <w:t xml:space="preserve">contrat </w:t>
      </w:r>
      <w:r>
        <w:t xml:space="preserve">avec le </w:t>
      </w:r>
      <w:r w:rsidR="00174FA4">
        <w:t>prestataire</w:t>
      </w:r>
      <w:r>
        <w:t xml:space="preserve"> portant sur la </w:t>
      </w:r>
      <w:r w:rsidR="00174FA4">
        <w:t xml:space="preserve">prestation </w:t>
      </w:r>
      <w:r>
        <w:t>d</w:t>
      </w:r>
      <w:r w:rsidR="00D3167F">
        <w:t xml:space="preserve">e services de consultance </w:t>
      </w:r>
      <w:r w:rsidR="00174FA4">
        <w:t>concernant</w:t>
      </w:r>
      <w:r w:rsidR="00D3167F">
        <w:t xml:space="preserve"> </w:t>
      </w:r>
      <w:r w:rsidR="003D4256">
        <w:t>l’</w:t>
      </w:r>
      <w:r w:rsidR="00F12E0B" w:rsidRPr="339C33FD">
        <w:rPr>
          <w:rFonts w:ascii="Calibri" w:hAnsi="Calibri" w:cs="Calibri"/>
          <w:b/>
          <w:bCs/>
        </w:rPr>
        <w:t>étude</w:t>
      </w:r>
      <w:r w:rsidR="003D4256" w:rsidRPr="339C33FD">
        <w:rPr>
          <w:rFonts w:ascii="Calibri" w:hAnsi="Calibri" w:cs="Calibri"/>
          <w:b/>
          <w:bCs/>
        </w:rPr>
        <w:t xml:space="preserve"> des Systèmes de Marchés et Assistance Technique sur l’Approche de Graduation</w:t>
      </w:r>
      <w:r w:rsidR="003D4256" w:rsidRPr="339C33FD">
        <w:rPr>
          <w:rFonts w:ascii="Calibri" w:hAnsi="Calibri"/>
        </w:rPr>
        <w:t xml:space="preserve"> </w:t>
      </w:r>
      <w:r w:rsidR="003D4256" w:rsidRPr="339C33FD">
        <w:rPr>
          <w:rFonts w:ascii="Calibri" w:hAnsi="Calibri"/>
          <w:b/>
          <w:bCs/>
        </w:rPr>
        <w:t>du projet</w:t>
      </w:r>
      <w:r w:rsidR="003D4256" w:rsidRPr="339C33FD">
        <w:rPr>
          <w:rFonts w:ascii="Calibri" w:hAnsi="Calibri"/>
        </w:rPr>
        <w:t xml:space="preserve"> </w:t>
      </w:r>
      <w:r w:rsidR="003D4256" w:rsidRPr="339C33FD">
        <w:rPr>
          <w:rFonts w:ascii="Source Sans Pro" w:hAnsi="Source Sans Pro" w:cstheme="minorBidi"/>
          <w:b/>
          <w:bCs/>
        </w:rPr>
        <w:t>Sécurité alimentaire et Relèvement Economique</w:t>
      </w:r>
      <w:r w:rsidR="003D4256" w:rsidRPr="339C33FD">
        <w:rPr>
          <w:rFonts w:ascii="Calibri" w:hAnsi="Calibri"/>
        </w:rPr>
        <w:t xml:space="preserve"> </w:t>
      </w:r>
      <w:r w:rsidR="003D4256" w:rsidRPr="339C33FD">
        <w:rPr>
          <w:b/>
          <w:bCs/>
        </w:rPr>
        <w:t xml:space="preserve">dans </w:t>
      </w:r>
      <w:r w:rsidR="006E129D" w:rsidRPr="339C33FD">
        <w:rPr>
          <w:b/>
          <w:bCs/>
        </w:rPr>
        <w:t>les provinces de l'Ituri et du Nord-Kivu</w:t>
      </w:r>
      <w:r w:rsidR="006E129D" w:rsidRPr="339C33FD">
        <w:rPr>
          <w:rFonts w:ascii="Calibri" w:hAnsi="Calibri"/>
        </w:rPr>
        <w:t xml:space="preserve"> en </w:t>
      </w:r>
      <w:r w:rsidR="006E129D" w:rsidRPr="339C33FD">
        <w:rPr>
          <w:rFonts w:ascii="Calibri" w:hAnsi="Calibri"/>
          <w:b/>
          <w:bCs/>
        </w:rPr>
        <w:t>République Démocratique du Congo</w:t>
      </w:r>
      <w:r w:rsidR="00DA2BFD" w:rsidRPr="339C33FD">
        <w:rPr>
          <w:rFonts w:ascii="Calibri" w:hAnsi="Calibri"/>
          <w:b/>
          <w:bCs/>
        </w:rPr>
        <w:t>.</w:t>
      </w:r>
      <w:r w:rsidR="006E129D">
        <w:t xml:space="preserve"> </w:t>
      </w:r>
      <w:r>
        <w:t xml:space="preserve">DRC peut décider </w:t>
      </w:r>
      <w:r w:rsidR="000849EC">
        <w:t>de résilier</w:t>
      </w:r>
      <w:r>
        <w:t xml:space="preserve"> l</w:t>
      </w:r>
      <w:r w:rsidR="00174FA4">
        <w:t>e contrat</w:t>
      </w:r>
      <w:r>
        <w:t xml:space="preserve">, </w:t>
      </w:r>
      <w:r w:rsidR="1251B99A" w:rsidRPr="339C33FD">
        <w:rPr>
          <w:rFonts w:ascii="Calibri" w:eastAsia="Calibri" w:hAnsi="Calibri" w:cs="Calibri"/>
          <w:sz w:val="21"/>
          <w:szCs w:val="21"/>
        </w:rPr>
        <w:t>si les conditions ne sont pas respectées</w:t>
      </w:r>
      <w:r w:rsidRPr="339C33FD">
        <w:t>.</w:t>
      </w:r>
    </w:p>
    <w:p w14:paraId="0339378B" w14:textId="15DE607F" w:rsidR="0006617D" w:rsidRPr="00BB2108" w:rsidRDefault="00764110" w:rsidP="339C33FD">
      <w:pPr>
        <w:numPr>
          <w:ilvl w:val="0"/>
          <w:numId w:val="10"/>
        </w:numPr>
        <w:shd w:val="clear" w:color="auto" w:fill="FFFFFF" w:themeFill="background1"/>
        <w:ind w:left="360"/>
        <w:contextualSpacing/>
        <w:rPr>
          <w:rFonts w:cs="Arial"/>
        </w:rPr>
      </w:pPr>
      <w:r>
        <w:t>L</w:t>
      </w:r>
      <w:r w:rsidR="00174FA4">
        <w:t xml:space="preserve">a durée prévue des services </w:t>
      </w:r>
      <w:r w:rsidR="00F12E0B">
        <w:t xml:space="preserve">est indiqué dans l'annexe F - </w:t>
      </w:r>
      <w:r w:rsidR="31238199">
        <w:t>termes de référence</w:t>
      </w:r>
      <w:r w:rsidR="00A4532A">
        <w:t xml:space="preserve">. </w:t>
      </w:r>
      <w:r>
        <w:t>En cas de non-respect par le fournisseur du délai de livraison</w:t>
      </w:r>
      <w:r w:rsidR="0006617D">
        <w:t xml:space="preserve"> des services</w:t>
      </w:r>
      <w:r>
        <w:t>, le DRC peut résilier le contrat.</w:t>
      </w:r>
    </w:p>
    <w:p w14:paraId="1F4EFABA" w14:textId="7D8176FF" w:rsidR="00A34532" w:rsidRPr="00BB2108" w:rsidRDefault="00764110" w:rsidP="00A34532">
      <w:pPr>
        <w:numPr>
          <w:ilvl w:val="0"/>
          <w:numId w:val="10"/>
        </w:numPr>
        <w:shd w:val="clear" w:color="auto" w:fill="FFFFFF"/>
        <w:spacing w:after="160"/>
        <w:ind w:left="357" w:hanging="357"/>
        <w:rPr>
          <w:rFonts w:cs="Arial"/>
          <w:szCs w:val="22"/>
        </w:rPr>
      </w:pPr>
      <w:r w:rsidRPr="00BB2108">
        <w:rPr>
          <w:szCs w:val="22"/>
        </w:rPr>
        <w:t>Aucun acompte ne sera versé au fournisseur retenu. Le fournisseur retenu doit utiliser ses propres ressources pour effectuer les livraisons convenues.</w:t>
      </w:r>
    </w:p>
    <w:p w14:paraId="6F818614" w14:textId="22A02273" w:rsidR="00141F35" w:rsidRPr="00CD1B42" w:rsidRDefault="00141F35" w:rsidP="002E3695">
      <w:pPr>
        <w:pStyle w:val="Heading1"/>
        <w:spacing w:after="160"/>
      </w:pPr>
      <w:r w:rsidRPr="00CD1B42">
        <w:lastRenderedPageBreak/>
        <w:t>CRITÈRES DE SÉLECTION ET D’ADJUDICATION DU CONTRAT</w:t>
      </w:r>
    </w:p>
    <w:p w14:paraId="70B43A18" w14:textId="284D4DFC" w:rsidR="00D03AB2" w:rsidRPr="00CD1B42" w:rsidRDefault="00D03AB2" w:rsidP="00866B17">
      <w:pPr>
        <w:spacing w:after="160"/>
        <w:rPr>
          <w:rFonts w:cs="Arial"/>
          <w:color w:val="222222"/>
        </w:rPr>
      </w:pPr>
      <w:r w:rsidRPr="00CD1B42">
        <w:rPr>
          <w:color w:val="222222"/>
        </w:rPr>
        <w:t>Les contrats résultant de cet appel d’offres seront attribués sur la base du critère du meilleur rapport qualité-prix. Pour tous ses appels d’offres, DRC définit le principe du meilleur rapport qualité-prix de la manière suivante : </w:t>
      </w:r>
    </w:p>
    <w:p w14:paraId="347CE8A8" w14:textId="6C5F2150" w:rsidR="00B81E8C" w:rsidRPr="00CD1B42" w:rsidRDefault="008E0737" w:rsidP="00866B17">
      <w:pPr>
        <w:spacing w:after="160"/>
        <w:rPr>
          <w:color w:val="222222"/>
        </w:rPr>
      </w:pPr>
      <w:r w:rsidRPr="00CD1B42">
        <w:rPr>
          <w:i/>
          <w:color w:val="222222"/>
        </w:rPr>
        <w:t>Le meilleur rapport qualité-prix ne signifie pas nécessairement l’option la moins onéreuse en termes de prix initial. Il nécessite une analyse intégrée des facteurs techniques, organisationnels et de ceux liés au prix (par ex. la fiabilité, la qualité, l'expérience, la réputation, les performances passées, la réalité des coûts/frais, les délais de livraison, le caractère raisonnable, les besoins de standardisation ainsi que d’autres critères spécifiques aux produits concernés) en tenant compte de leur importance relative.</w:t>
      </w:r>
    </w:p>
    <w:p w14:paraId="75409395" w14:textId="188DEFD1" w:rsidR="00141F35" w:rsidRPr="00CD1B42" w:rsidRDefault="00141F35" w:rsidP="004E55A1">
      <w:pPr>
        <w:pStyle w:val="Heading2"/>
        <w:spacing w:after="80"/>
      </w:pPr>
      <w:r w:rsidRPr="00CD1B42">
        <w:t>Évaluation administrative</w:t>
      </w:r>
    </w:p>
    <w:p w14:paraId="74AFC5C7" w14:textId="2AD768E4" w:rsidR="007D4786" w:rsidRPr="00CD1B42" w:rsidRDefault="007D4786" w:rsidP="00933BF5">
      <w:pPr>
        <w:spacing w:after="160"/>
        <w:rPr>
          <w:b/>
          <w:bCs/>
          <w:color w:val="222222"/>
        </w:rPr>
      </w:pPr>
      <w:r w:rsidRPr="00CD1B42">
        <w:rPr>
          <w:color w:val="222222"/>
        </w:rPr>
        <w:t>Une offre doit avoir passé avec succès l’étape de l’évaluation administrative pour pouvoir être évaluée techniquement puis financièrement. Les offres qui sont jugées administrativement non conformes peuvent être rejetées. Les documents énumérés ci-dessous doivent être soumis avec l’offre.</w:t>
      </w:r>
    </w:p>
    <w:tbl>
      <w:tblPr>
        <w:tblStyle w:val="TableGrid"/>
        <w:tblW w:w="5000" w:type="pct"/>
        <w:tblLook w:val="04A0" w:firstRow="1" w:lastRow="0" w:firstColumn="1" w:lastColumn="0" w:noHBand="0" w:noVBand="1"/>
      </w:tblPr>
      <w:tblGrid>
        <w:gridCol w:w="682"/>
        <w:gridCol w:w="1112"/>
        <w:gridCol w:w="2878"/>
        <w:gridCol w:w="5398"/>
      </w:tblGrid>
      <w:tr w:rsidR="00E817E2" w:rsidRPr="00CD1B42" w14:paraId="39D3B3A6" w14:textId="77777777" w:rsidTr="00BA1023">
        <w:trPr>
          <w:trHeight w:val="432"/>
        </w:trPr>
        <w:tc>
          <w:tcPr>
            <w:tcW w:w="339" w:type="pct"/>
            <w:shd w:val="clear" w:color="auto" w:fill="D9D9D9" w:themeFill="background1" w:themeFillShade="D9"/>
          </w:tcPr>
          <w:p w14:paraId="1C3C0A58" w14:textId="2523D223" w:rsidR="002B39C4" w:rsidRPr="00CD1B42" w:rsidRDefault="00471683" w:rsidP="00C57467">
            <w:pPr>
              <w:jc w:val="center"/>
              <w:rPr>
                <w:b/>
                <w:sz w:val="20"/>
                <w:szCs w:val="20"/>
              </w:rPr>
            </w:pPr>
            <w:r w:rsidRPr="00CD1B42">
              <w:rPr>
                <w:b/>
                <w:sz w:val="20"/>
                <w:szCs w:val="20"/>
              </w:rPr>
              <w:t>No.</w:t>
            </w:r>
          </w:p>
        </w:tc>
        <w:tc>
          <w:tcPr>
            <w:tcW w:w="552" w:type="pct"/>
            <w:shd w:val="clear" w:color="auto" w:fill="D9D9D9" w:themeFill="background1" w:themeFillShade="D9"/>
          </w:tcPr>
          <w:p w14:paraId="4665A165" w14:textId="1E4ED4B8" w:rsidR="002B39C4" w:rsidRPr="00CD1B42" w:rsidRDefault="00471683" w:rsidP="00C57467">
            <w:pPr>
              <w:jc w:val="center"/>
              <w:rPr>
                <w:b/>
                <w:sz w:val="20"/>
                <w:szCs w:val="20"/>
              </w:rPr>
            </w:pPr>
            <w:r w:rsidRPr="00CD1B42">
              <w:rPr>
                <w:b/>
                <w:sz w:val="20"/>
                <w:szCs w:val="20"/>
              </w:rPr>
              <w:t>No de l’a</w:t>
            </w:r>
            <w:r w:rsidR="002B39C4" w:rsidRPr="00CD1B42">
              <w:rPr>
                <w:b/>
                <w:sz w:val="20"/>
                <w:szCs w:val="20"/>
              </w:rPr>
              <w:t>nnexe</w:t>
            </w:r>
          </w:p>
        </w:tc>
        <w:tc>
          <w:tcPr>
            <w:tcW w:w="1429" w:type="pct"/>
            <w:shd w:val="clear" w:color="auto" w:fill="D9D9D9" w:themeFill="background1" w:themeFillShade="D9"/>
          </w:tcPr>
          <w:p w14:paraId="43ED67D9" w14:textId="77777777" w:rsidR="002B39C4" w:rsidRPr="00CD1B42" w:rsidRDefault="002B39C4" w:rsidP="009D07D7">
            <w:pPr>
              <w:rPr>
                <w:b/>
                <w:sz w:val="20"/>
                <w:szCs w:val="20"/>
              </w:rPr>
            </w:pPr>
            <w:r w:rsidRPr="00CD1B42">
              <w:rPr>
                <w:b/>
                <w:sz w:val="20"/>
                <w:szCs w:val="20"/>
              </w:rPr>
              <w:t>Documents</w:t>
            </w:r>
          </w:p>
        </w:tc>
        <w:tc>
          <w:tcPr>
            <w:tcW w:w="2680" w:type="pct"/>
            <w:shd w:val="clear" w:color="auto" w:fill="D9D9D9" w:themeFill="background1" w:themeFillShade="D9"/>
          </w:tcPr>
          <w:p w14:paraId="2990C276" w14:textId="77777777" w:rsidR="002B39C4" w:rsidRPr="00CD1B42" w:rsidRDefault="002B39C4" w:rsidP="009D07D7">
            <w:pPr>
              <w:rPr>
                <w:b/>
                <w:sz w:val="20"/>
                <w:szCs w:val="20"/>
              </w:rPr>
            </w:pPr>
            <w:r w:rsidRPr="00CD1B42">
              <w:rPr>
                <w:b/>
                <w:sz w:val="20"/>
                <w:szCs w:val="20"/>
              </w:rPr>
              <w:t xml:space="preserve">Instructions </w:t>
            </w:r>
          </w:p>
        </w:tc>
      </w:tr>
      <w:tr w:rsidR="00E817E2" w:rsidRPr="00CD1B42" w14:paraId="2D880535" w14:textId="77777777" w:rsidTr="00BA1023">
        <w:trPr>
          <w:trHeight w:val="432"/>
        </w:trPr>
        <w:tc>
          <w:tcPr>
            <w:tcW w:w="339" w:type="pct"/>
          </w:tcPr>
          <w:p w14:paraId="099FA9FF" w14:textId="77777777" w:rsidR="002B39C4" w:rsidRPr="00BA1023" w:rsidRDefault="002B39C4" w:rsidP="00C57467">
            <w:pPr>
              <w:jc w:val="center"/>
              <w:rPr>
                <w:rFonts w:cstheme="minorHAnsi"/>
                <w:sz w:val="20"/>
                <w:szCs w:val="20"/>
              </w:rPr>
            </w:pPr>
            <w:r w:rsidRPr="00BA1023">
              <w:rPr>
                <w:rFonts w:cstheme="minorHAnsi"/>
                <w:sz w:val="20"/>
                <w:szCs w:val="20"/>
              </w:rPr>
              <w:t>1.</w:t>
            </w:r>
          </w:p>
        </w:tc>
        <w:tc>
          <w:tcPr>
            <w:tcW w:w="552" w:type="pct"/>
          </w:tcPr>
          <w:p w14:paraId="4D494213" w14:textId="5CC6668B" w:rsidR="002B39C4" w:rsidRPr="00BA1023" w:rsidRDefault="005B58F7" w:rsidP="00D44A14">
            <w:pPr>
              <w:rPr>
                <w:rFonts w:cstheme="minorHAnsi"/>
                <w:sz w:val="20"/>
                <w:szCs w:val="20"/>
              </w:rPr>
            </w:pPr>
            <w:r w:rsidRPr="00BA1023">
              <w:rPr>
                <w:rFonts w:cstheme="minorHAnsi"/>
                <w:color w:val="000000" w:themeColor="text1"/>
                <w:sz w:val="20"/>
                <w:szCs w:val="21"/>
              </w:rPr>
              <w:t>Modèle non fourni</w:t>
            </w:r>
          </w:p>
        </w:tc>
        <w:tc>
          <w:tcPr>
            <w:tcW w:w="1429" w:type="pct"/>
          </w:tcPr>
          <w:p w14:paraId="0E78B3B7" w14:textId="4014EC4F" w:rsidR="002B39C4" w:rsidRPr="00BA1023" w:rsidRDefault="206948AA" w:rsidP="339C33FD">
            <w:pPr>
              <w:jc w:val="left"/>
              <w:rPr>
                <w:rFonts w:cstheme="minorHAnsi"/>
                <w:b/>
                <w:bCs/>
                <w:sz w:val="18"/>
                <w:szCs w:val="18"/>
              </w:rPr>
            </w:pPr>
            <w:r w:rsidRPr="00BA1023">
              <w:rPr>
                <w:rFonts w:cstheme="minorHAnsi"/>
                <w:sz w:val="20"/>
                <w:szCs w:val="20"/>
              </w:rPr>
              <w:t>O</w:t>
            </w:r>
            <w:r w:rsidR="002B39C4" w:rsidRPr="00BA1023">
              <w:rPr>
                <w:rFonts w:cstheme="minorHAnsi"/>
                <w:sz w:val="20"/>
                <w:szCs w:val="20"/>
              </w:rPr>
              <w:t>ffre technique</w:t>
            </w:r>
            <w:r w:rsidR="4C4640AF" w:rsidRPr="00BA1023">
              <w:rPr>
                <w:rFonts w:cstheme="minorHAnsi"/>
                <w:sz w:val="20"/>
                <w:szCs w:val="20"/>
              </w:rPr>
              <w:t xml:space="preserve"> </w:t>
            </w:r>
            <w:r w:rsidR="4C4640AF" w:rsidRPr="00BA1023">
              <w:rPr>
                <w:rFonts w:cstheme="minorHAnsi"/>
                <w:b/>
                <w:sz w:val="20"/>
                <w:szCs w:val="20"/>
              </w:rPr>
              <w:t>A</w:t>
            </w:r>
            <w:r w:rsidR="004104CC" w:rsidRPr="00BA1023">
              <w:rPr>
                <w:rFonts w:cstheme="minorHAnsi"/>
                <w:b/>
                <w:sz w:val="20"/>
                <w:szCs w:val="20"/>
              </w:rPr>
              <w:t>NNEXE</w:t>
            </w:r>
            <w:r w:rsidR="4C4640AF" w:rsidRPr="00BA1023">
              <w:rPr>
                <w:rFonts w:cstheme="minorHAnsi"/>
                <w:b/>
                <w:sz w:val="20"/>
                <w:szCs w:val="20"/>
              </w:rPr>
              <w:t xml:space="preserve"> A1</w:t>
            </w:r>
          </w:p>
        </w:tc>
        <w:tc>
          <w:tcPr>
            <w:tcW w:w="2680" w:type="pct"/>
          </w:tcPr>
          <w:p w14:paraId="7172EBE2" w14:textId="4CEAAFDD" w:rsidR="002B39C4" w:rsidRPr="00BA1023" w:rsidRDefault="007F00AE" w:rsidP="339C33FD">
            <w:pPr>
              <w:rPr>
                <w:rFonts w:cstheme="minorHAnsi"/>
              </w:rPr>
            </w:pPr>
            <w:r w:rsidRPr="00BA1023">
              <w:rPr>
                <w:rFonts w:cstheme="minorHAnsi"/>
                <w:sz w:val="20"/>
                <w:szCs w:val="20"/>
              </w:rPr>
              <w:t>Remplissez TOUTES les sections en entier, signez, tamponnez et soumettez</w:t>
            </w:r>
            <w:r w:rsidRPr="00A15854">
              <w:rPr>
                <w:rFonts w:cstheme="minorHAnsi"/>
                <w:b/>
                <w:bCs/>
                <w:sz w:val="20"/>
                <w:szCs w:val="20"/>
              </w:rPr>
              <w:t xml:space="preserve"> (</w:t>
            </w:r>
            <w:r w:rsidRPr="00BA1023">
              <w:rPr>
                <w:rFonts w:cstheme="minorHAnsi"/>
                <w:b/>
                <w:sz w:val="18"/>
                <w:szCs w:val="18"/>
                <w:u w:val="single"/>
              </w:rPr>
              <w:t>Obligatoire)</w:t>
            </w:r>
          </w:p>
        </w:tc>
      </w:tr>
      <w:tr w:rsidR="00AA4634" w:rsidRPr="00CD1B42" w14:paraId="4FBCB068" w14:textId="77777777" w:rsidTr="00BA1023">
        <w:trPr>
          <w:trHeight w:val="432"/>
        </w:trPr>
        <w:tc>
          <w:tcPr>
            <w:tcW w:w="339" w:type="pct"/>
          </w:tcPr>
          <w:p w14:paraId="1FDC9AE6" w14:textId="1072F459" w:rsidR="00AA4634" w:rsidRPr="00BA1023" w:rsidRDefault="00AA4634" w:rsidP="00C57467">
            <w:pPr>
              <w:jc w:val="center"/>
              <w:rPr>
                <w:rFonts w:cstheme="minorHAnsi"/>
                <w:sz w:val="20"/>
                <w:szCs w:val="20"/>
              </w:rPr>
            </w:pPr>
            <w:r w:rsidRPr="00BA1023">
              <w:rPr>
                <w:rFonts w:cstheme="minorHAnsi"/>
                <w:sz w:val="20"/>
                <w:szCs w:val="20"/>
              </w:rPr>
              <w:t>2.</w:t>
            </w:r>
          </w:p>
        </w:tc>
        <w:tc>
          <w:tcPr>
            <w:tcW w:w="552" w:type="pct"/>
          </w:tcPr>
          <w:p w14:paraId="6D2F1E60" w14:textId="629131A7" w:rsidR="00AA4634" w:rsidRPr="00BA1023" w:rsidRDefault="005B58F7" w:rsidP="00D44A14">
            <w:pPr>
              <w:rPr>
                <w:rFonts w:cstheme="minorHAnsi"/>
                <w:sz w:val="20"/>
                <w:szCs w:val="20"/>
              </w:rPr>
            </w:pPr>
            <w:r w:rsidRPr="00BA1023">
              <w:rPr>
                <w:rFonts w:cstheme="minorHAnsi"/>
                <w:color w:val="000000" w:themeColor="text1"/>
                <w:sz w:val="20"/>
                <w:szCs w:val="21"/>
              </w:rPr>
              <w:t>Modèle non fourni</w:t>
            </w:r>
          </w:p>
        </w:tc>
        <w:tc>
          <w:tcPr>
            <w:tcW w:w="1429" w:type="pct"/>
          </w:tcPr>
          <w:p w14:paraId="43AD4B40" w14:textId="564FB8E6" w:rsidR="00AA4634" w:rsidRPr="00BA1023" w:rsidRDefault="38770BD4" w:rsidP="339C33FD">
            <w:pPr>
              <w:jc w:val="left"/>
              <w:rPr>
                <w:rFonts w:cstheme="minorHAnsi"/>
                <w:b/>
                <w:bCs/>
                <w:sz w:val="18"/>
                <w:szCs w:val="18"/>
              </w:rPr>
            </w:pPr>
            <w:r w:rsidRPr="00BA1023">
              <w:rPr>
                <w:rFonts w:cstheme="minorHAnsi"/>
                <w:sz w:val="20"/>
                <w:szCs w:val="20"/>
              </w:rPr>
              <w:t>O</w:t>
            </w:r>
            <w:r w:rsidR="00AA4634" w:rsidRPr="00BA1023">
              <w:rPr>
                <w:rFonts w:cstheme="minorHAnsi"/>
                <w:sz w:val="20"/>
                <w:szCs w:val="20"/>
              </w:rPr>
              <w:t>ffre financièr</w:t>
            </w:r>
            <w:r w:rsidR="790C2185" w:rsidRPr="00BA1023">
              <w:rPr>
                <w:rFonts w:cstheme="minorHAnsi"/>
                <w:sz w:val="20"/>
                <w:szCs w:val="20"/>
              </w:rPr>
              <w:t>e</w:t>
            </w:r>
            <w:r w:rsidR="49FB8AF4" w:rsidRPr="00BA1023">
              <w:rPr>
                <w:rFonts w:cstheme="minorHAnsi"/>
                <w:sz w:val="20"/>
                <w:szCs w:val="20"/>
              </w:rPr>
              <w:t xml:space="preserve"> </w:t>
            </w:r>
            <w:r w:rsidR="00AC00E9" w:rsidRPr="00BA1023">
              <w:rPr>
                <w:rFonts w:cstheme="minorHAnsi"/>
                <w:b/>
                <w:sz w:val="20"/>
                <w:szCs w:val="20"/>
              </w:rPr>
              <w:t xml:space="preserve">ANNEXE </w:t>
            </w:r>
            <w:r w:rsidR="49FB8AF4" w:rsidRPr="00BA1023">
              <w:rPr>
                <w:rFonts w:cstheme="minorHAnsi"/>
                <w:b/>
                <w:sz w:val="20"/>
                <w:szCs w:val="20"/>
              </w:rPr>
              <w:t>A2</w:t>
            </w:r>
          </w:p>
        </w:tc>
        <w:tc>
          <w:tcPr>
            <w:tcW w:w="2680" w:type="pct"/>
          </w:tcPr>
          <w:p w14:paraId="6A2CB22F" w14:textId="1780C780" w:rsidR="00AA4634" w:rsidRPr="00BA1023" w:rsidRDefault="00BA1023" w:rsidP="339C33FD">
            <w:pPr>
              <w:rPr>
                <w:rFonts w:eastAsia="CIDFont+F2" w:cstheme="minorHAnsi"/>
                <w:sz w:val="18"/>
                <w:szCs w:val="18"/>
              </w:rPr>
            </w:pPr>
            <w:r w:rsidRPr="00BA1023">
              <w:rPr>
                <w:rFonts w:cstheme="minorHAnsi"/>
                <w:sz w:val="20"/>
                <w:szCs w:val="20"/>
              </w:rPr>
              <w:t>S</w:t>
            </w:r>
            <w:r w:rsidR="009A3C0C" w:rsidRPr="00BA1023">
              <w:rPr>
                <w:rFonts w:cstheme="minorHAnsi"/>
                <w:sz w:val="20"/>
                <w:szCs w:val="20"/>
              </w:rPr>
              <w:t xml:space="preserve">oumettez </w:t>
            </w:r>
            <w:r w:rsidR="009A3C0C" w:rsidRPr="00A15854">
              <w:rPr>
                <w:rFonts w:cstheme="minorHAnsi"/>
                <w:b/>
                <w:bCs/>
                <w:sz w:val="20"/>
                <w:szCs w:val="20"/>
              </w:rPr>
              <w:t>(</w:t>
            </w:r>
            <w:r w:rsidR="009A3C0C" w:rsidRPr="00BA1023">
              <w:rPr>
                <w:rFonts w:cstheme="minorHAnsi"/>
                <w:b/>
                <w:sz w:val="18"/>
                <w:szCs w:val="18"/>
                <w:u w:val="single"/>
              </w:rPr>
              <w:t>Obligatoire)</w:t>
            </w:r>
          </w:p>
        </w:tc>
      </w:tr>
      <w:tr w:rsidR="00AA4634" w:rsidRPr="00CD1B42" w14:paraId="53BC9ACC" w14:textId="77777777" w:rsidTr="00BA1023">
        <w:trPr>
          <w:trHeight w:val="432"/>
        </w:trPr>
        <w:tc>
          <w:tcPr>
            <w:tcW w:w="339" w:type="pct"/>
          </w:tcPr>
          <w:p w14:paraId="351409A5" w14:textId="2514AA5D" w:rsidR="00AA4634" w:rsidRPr="00BA1023" w:rsidRDefault="00AA4634" w:rsidP="00C57467">
            <w:pPr>
              <w:jc w:val="center"/>
              <w:rPr>
                <w:rFonts w:cstheme="minorHAnsi"/>
                <w:sz w:val="20"/>
                <w:szCs w:val="20"/>
              </w:rPr>
            </w:pPr>
            <w:r w:rsidRPr="00BA1023">
              <w:rPr>
                <w:rFonts w:cstheme="minorHAnsi"/>
                <w:sz w:val="20"/>
                <w:szCs w:val="20"/>
              </w:rPr>
              <w:t>3.</w:t>
            </w:r>
          </w:p>
        </w:tc>
        <w:tc>
          <w:tcPr>
            <w:tcW w:w="552" w:type="pct"/>
          </w:tcPr>
          <w:p w14:paraId="5CC2D110" w14:textId="11C32C07" w:rsidR="00AA4634" w:rsidRPr="00BA1023" w:rsidRDefault="00AA4634" w:rsidP="00C57467">
            <w:pPr>
              <w:jc w:val="center"/>
              <w:rPr>
                <w:rFonts w:cstheme="minorHAnsi"/>
                <w:sz w:val="20"/>
                <w:szCs w:val="20"/>
              </w:rPr>
            </w:pPr>
            <w:r w:rsidRPr="00BA1023">
              <w:rPr>
                <w:rFonts w:cstheme="minorHAnsi"/>
                <w:sz w:val="20"/>
                <w:szCs w:val="20"/>
              </w:rPr>
              <w:t>B</w:t>
            </w:r>
          </w:p>
        </w:tc>
        <w:tc>
          <w:tcPr>
            <w:tcW w:w="1429" w:type="pct"/>
          </w:tcPr>
          <w:p w14:paraId="38DB2FA6" w14:textId="064488D6" w:rsidR="00AA4634" w:rsidRPr="00BA1023" w:rsidRDefault="00AA4634" w:rsidP="00972789">
            <w:pPr>
              <w:jc w:val="left"/>
              <w:rPr>
                <w:rFonts w:cstheme="minorHAnsi"/>
                <w:sz w:val="20"/>
                <w:szCs w:val="20"/>
              </w:rPr>
            </w:pPr>
            <w:r w:rsidRPr="00BA1023">
              <w:rPr>
                <w:rFonts w:cstheme="minorHAnsi"/>
                <w:sz w:val="20"/>
                <w:szCs w:val="20"/>
              </w:rPr>
              <w:t>Attestation d’acceptation des termes et conditions de l’appel d’offres</w:t>
            </w:r>
            <w:r w:rsidR="004B13D3" w:rsidRPr="00BA1023">
              <w:rPr>
                <w:rFonts w:cstheme="minorHAnsi"/>
                <w:sz w:val="20"/>
                <w:szCs w:val="20"/>
              </w:rPr>
              <w:t xml:space="preserve"> </w:t>
            </w:r>
            <w:r w:rsidR="004B13D3" w:rsidRPr="00BA1023">
              <w:rPr>
                <w:rFonts w:cstheme="minorHAnsi"/>
                <w:b/>
                <w:sz w:val="20"/>
                <w:szCs w:val="20"/>
              </w:rPr>
              <w:t>ANNEXE B</w:t>
            </w:r>
          </w:p>
        </w:tc>
        <w:tc>
          <w:tcPr>
            <w:tcW w:w="2680" w:type="pct"/>
          </w:tcPr>
          <w:p w14:paraId="187B72A0" w14:textId="40674E52" w:rsidR="00AA4634" w:rsidRPr="00BA1023" w:rsidRDefault="00AA4634" w:rsidP="009D07D7">
            <w:pPr>
              <w:rPr>
                <w:rFonts w:cstheme="minorHAnsi"/>
                <w:sz w:val="20"/>
                <w:szCs w:val="20"/>
              </w:rPr>
            </w:pPr>
            <w:r w:rsidRPr="00BA1023">
              <w:rPr>
                <w:rFonts w:cstheme="minorHAnsi"/>
                <w:sz w:val="20"/>
                <w:szCs w:val="20"/>
              </w:rPr>
              <w:t>Remplissez TOUTES les sections en entier, signez, tamponnez et soumettez</w:t>
            </w:r>
            <w:r w:rsidR="004B13D3" w:rsidRPr="00BA1023">
              <w:rPr>
                <w:rFonts w:cstheme="minorHAnsi"/>
                <w:sz w:val="20"/>
                <w:szCs w:val="20"/>
              </w:rPr>
              <w:t xml:space="preserve"> </w:t>
            </w:r>
            <w:r w:rsidR="00062960" w:rsidRPr="00A15854">
              <w:rPr>
                <w:rFonts w:cstheme="minorHAnsi"/>
                <w:b/>
                <w:bCs/>
                <w:sz w:val="20"/>
                <w:szCs w:val="20"/>
              </w:rPr>
              <w:t>(</w:t>
            </w:r>
            <w:r w:rsidR="004B13D3" w:rsidRPr="00BA1023">
              <w:rPr>
                <w:rFonts w:cstheme="minorHAnsi"/>
                <w:b/>
                <w:sz w:val="18"/>
                <w:szCs w:val="18"/>
                <w:u w:val="single"/>
              </w:rPr>
              <w:t>Obligatoire</w:t>
            </w:r>
            <w:r w:rsidR="00062960" w:rsidRPr="00BA1023">
              <w:rPr>
                <w:rFonts w:cstheme="minorHAnsi"/>
                <w:b/>
                <w:sz w:val="18"/>
                <w:szCs w:val="18"/>
                <w:u w:val="single"/>
              </w:rPr>
              <w:t>)</w:t>
            </w:r>
          </w:p>
        </w:tc>
      </w:tr>
      <w:tr w:rsidR="00C57467" w:rsidRPr="00CD1B42" w14:paraId="1698FF20" w14:textId="77777777" w:rsidTr="00BA1023">
        <w:trPr>
          <w:trHeight w:val="432"/>
        </w:trPr>
        <w:tc>
          <w:tcPr>
            <w:tcW w:w="339" w:type="pct"/>
          </w:tcPr>
          <w:p w14:paraId="241085A8" w14:textId="43D9FB53" w:rsidR="00C57467" w:rsidRPr="00BA1023" w:rsidRDefault="50CC84B3" w:rsidP="00C57467">
            <w:pPr>
              <w:jc w:val="center"/>
              <w:rPr>
                <w:rFonts w:cstheme="minorHAnsi"/>
                <w:sz w:val="20"/>
                <w:szCs w:val="20"/>
              </w:rPr>
            </w:pPr>
            <w:r w:rsidRPr="00BA1023">
              <w:rPr>
                <w:rFonts w:cstheme="minorHAnsi"/>
                <w:sz w:val="20"/>
                <w:szCs w:val="20"/>
              </w:rPr>
              <w:t>4</w:t>
            </w:r>
            <w:r w:rsidR="004B13D3" w:rsidRPr="00BA1023">
              <w:rPr>
                <w:rFonts w:cstheme="minorHAnsi"/>
                <w:sz w:val="20"/>
                <w:szCs w:val="20"/>
              </w:rPr>
              <w:t>.</w:t>
            </w:r>
          </w:p>
        </w:tc>
        <w:tc>
          <w:tcPr>
            <w:tcW w:w="552" w:type="pct"/>
          </w:tcPr>
          <w:p w14:paraId="28E43BD9" w14:textId="316CD3C2" w:rsidR="00C57467" w:rsidRPr="00BA1023" w:rsidRDefault="5183B679" w:rsidP="339C33FD">
            <w:pPr>
              <w:spacing w:line="259" w:lineRule="auto"/>
              <w:jc w:val="center"/>
              <w:rPr>
                <w:rFonts w:cstheme="minorHAnsi"/>
              </w:rPr>
            </w:pPr>
            <w:r w:rsidRPr="00BA1023">
              <w:rPr>
                <w:rFonts w:cstheme="minorHAnsi"/>
                <w:sz w:val="20"/>
                <w:szCs w:val="20"/>
              </w:rPr>
              <w:t>C</w:t>
            </w:r>
          </w:p>
        </w:tc>
        <w:tc>
          <w:tcPr>
            <w:tcW w:w="1429" w:type="pct"/>
          </w:tcPr>
          <w:p w14:paraId="56D8C80D" w14:textId="1D250DDA" w:rsidR="00C57467" w:rsidRPr="00BA1023" w:rsidRDefault="369E3C43" w:rsidP="339C33FD">
            <w:pPr>
              <w:jc w:val="left"/>
              <w:rPr>
                <w:rFonts w:cstheme="minorHAnsi"/>
                <w:b/>
                <w:bCs/>
                <w:sz w:val="18"/>
                <w:szCs w:val="18"/>
              </w:rPr>
            </w:pPr>
            <w:r w:rsidRPr="00BA1023">
              <w:rPr>
                <w:rFonts w:cstheme="minorHAnsi"/>
                <w:sz w:val="20"/>
                <w:szCs w:val="20"/>
              </w:rPr>
              <w:t>Code de conduite des fournisseurs du DRC</w:t>
            </w:r>
            <w:r w:rsidR="004B13D3" w:rsidRPr="00BA1023">
              <w:rPr>
                <w:rFonts w:cstheme="minorHAnsi"/>
                <w:sz w:val="20"/>
                <w:szCs w:val="20"/>
              </w:rPr>
              <w:t xml:space="preserve"> </w:t>
            </w:r>
            <w:r w:rsidR="004B13D3" w:rsidRPr="00BA1023">
              <w:rPr>
                <w:rFonts w:cstheme="minorHAnsi"/>
                <w:b/>
                <w:bCs/>
                <w:sz w:val="20"/>
                <w:szCs w:val="20"/>
              </w:rPr>
              <w:t xml:space="preserve">ANNEXE </w:t>
            </w:r>
            <w:r w:rsidR="4FFA5089" w:rsidRPr="00BA1023">
              <w:rPr>
                <w:rFonts w:cstheme="minorHAnsi"/>
                <w:b/>
                <w:bCs/>
                <w:sz w:val="20"/>
                <w:szCs w:val="20"/>
              </w:rPr>
              <w:t>C</w:t>
            </w:r>
          </w:p>
        </w:tc>
        <w:tc>
          <w:tcPr>
            <w:tcW w:w="2680" w:type="pct"/>
          </w:tcPr>
          <w:p w14:paraId="1EDFFFE5" w14:textId="77777777" w:rsidR="00C57467" w:rsidRPr="00BA1023" w:rsidRDefault="00C57467" w:rsidP="00C57467">
            <w:pPr>
              <w:rPr>
                <w:rFonts w:cstheme="minorHAnsi"/>
                <w:b/>
                <w:sz w:val="18"/>
                <w:szCs w:val="18"/>
                <w:u w:val="single"/>
              </w:rPr>
            </w:pPr>
            <w:r w:rsidRPr="00BA1023">
              <w:rPr>
                <w:rFonts w:cstheme="minorHAnsi"/>
                <w:sz w:val="20"/>
                <w:szCs w:val="20"/>
              </w:rPr>
              <w:t>Signez, tamponnez et soumettez</w:t>
            </w:r>
            <w:r w:rsidR="004B13D3" w:rsidRPr="00BA1023">
              <w:rPr>
                <w:rFonts w:cstheme="minorHAnsi"/>
                <w:sz w:val="20"/>
                <w:szCs w:val="20"/>
              </w:rPr>
              <w:t xml:space="preserve"> </w:t>
            </w:r>
            <w:r w:rsidR="00062960" w:rsidRPr="00BA1023">
              <w:rPr>
                <w:rFonts w:cstheme="minorHAnsi"/>
                <w:sz w:val="20"/>
                <w:szCs w:val="20"/>
              </w:rPr>
              <w:t>(</w:t>
            </w:r>
            <w:r w:rsidR="004B13D3" w:rsidRPr="00BA1023">
              <w:rPr>
                <w:rFonts w:cstheme="minorHAnsi"/>
                <w:b/>
                <w:sz w:val="18"/>
                <w:szCs w:val="18"/>
                <w:u w:val="single"/>
              </w:rPr>
              <w:t>Obligatoire</w:t>
            </w:r>
            <w:r w:rsidR="00062960" w:rsidRPr="00BA1023">
              <w:rPr>
                <w:rFonts w:cstheme="minorHAnsi"/>
                <w:b/>
                <w:sz w:val="18"/>
                <w:szCs w:val="18"/>
                <w:u w:val="single"/>
              </w:rPr>
              <w:t>)</w:t>
            </w:r>
          </w:p>
          <w:p w14:paraId="557F7ADB" w14:textId="1268B24F" w:rsidR="00394885" w:rsidRPr="00BA1023" w:rsidRDefault="00394885" w:rsidP="00C57467">
            <w:pPr>
              <w:rPr>
                <w:rFonts w:cstheme="minorHAnsi"/>
                <w:sz w:val="20"/>
                <w:szCs w:val="20"/>
              </w:rPr>
            </w:pPr>
            <w:r w:rsidRPr="00BA1023">
              <w:rPr>
                <w:rFonts w:cstheme="minorHAnsi"/>
                <w:color w:val="000000" w:themeColor="text1"/>
                <w:sz w:val="20"/>
                <w:szCs w:val="21"/>
              </w:rPr>
              <w:t>Sera exigé à la signature du contrat</w:t>
            </w:r>
          </w:p>
        </w:tc>
      </w:tr>
      <w:tr w:rsidR="00C57467" w:rsidRPr="00CD1B42" w14:paraId="3D2AB773" w14:textId="77777777" w:rsidTr="00BA1023">
        <w:trPr>
          <w:trHeight w:val="432"/>
        </w:trPr>
        <w:tc>
          <w:tcPr>
            <w:tcW w:w="339" w:type="pct"/>
          </w:tcPr>
          <w:p w14:paraId="7131E6EB" w14:textId="59927209" w:rsidR="00C57467" w:rsidRPr="00BA1023" w:rsidRDefault="717A121A" w:rsidP="00C57467">
            <w:pPr>
              <w:jc w:val="center"/>
              <w:rPr>
                <w:rFonts w:cstheme="minorHAnsi"/>
                <w:sz w:val="20"/>
                <w:szCs w:val="20"/>
              </w:rPr>
            </w:pPr>
            <w:r w:rsidRPr="00BA1023">
              <w:rPr>
                <w:rFonts w:cstheme="minorHAnsi"/>
                <w:sz w:val="20"/>
                <w:szCs w:val="20"/>
              </w:rPr>
              <w:t>5</w:t>
            </w:r>
            <w:r w:rsidR="369E3C43" w:rsidRPr="00BA1023">
              <w:rPr>
                <w:rFonts w:cstheme="minorHAnsi"/>
                <w:sz w:val="20"/>
                <w:szCs w:val="20"/>
              </w:rPr>
              <w:t>.</w:t>
            </w:r>
          </w:p>
        </w:tc>
        <w:tc>
          <w:tcPr>
            <w:tcW w:w="552" w:type="pct"/>
          </w:tcPr>
          <w:p w14:paraId="2274B8FD" w14:textId="4BB9AEDA" w:rsidR="00C57467" w:rsidRPr="00BA1023" w:rsidRDefault="0F00D582" w:rsidP="00C57467">
            <w:pPr>
              <w:jc w:val="center"/>
              <w:rPr>
                <w:rFonts w:cstheme="minorHAnsi"/>
                <w:sz w:val="20"/>
                <w:szCs w:val="20"/>
              </w:rPr>
            </w:pPr>
            <w:r w:rsidRPr="00BA1023">
              <w:rPr>
                <w:rFonts w:cstheme="minorHAnsi"/>
                <w:sz w:val="20"/>
                <w:szCs w:val="20"/>
              </w:rPr>
              <w:t>D</w:t>
            </w:r>
          </w:p>
        </w:tc>
        <w:tc>
          <w:tcPr>
            <w:tcW w:w="1429" w:type="pct"/>
          </w:tcPr>
          <w:p w14:paraId="72E97FE0" w14:textId="587B3134" w:rsidR="00C57467" w:rsidRPr="00BA1023" w:rsidRDefault="369E3C43" w:rsidP="339C33FD">
            <w:pPr>
              <w:jc w:val="left"/>
              <w:rPr>
                <w:rFonts w:cstheme="minorHAnsi"/>
                <w:b/>
                <w:bCs/>
                <w:sz w:val="18"/>
                <w:szCs w:val="18"/>
              </w:rPr>
            </w:pPr>
            <w:r w:rsidRPr="00BA1023">
              <w:rPr>
                <w:rFonts w:cstheme="minorHAnsi"/>
                <w:sz w:val="20"/>
                <w:szCs w:val="20"/>
              </w:rPr>
              <w:t>Formulaire de déclaration du consultant</w:t>
            </w:r>
            <w:r w:rsidR="004B13D3" w:rsidRPr="00BA1023">
              <w:rPr>
                <w:rFonts w:cstheme="minorHAnsi"/>
                <w:sz w:val="20"/>
                <w:szCs w:val="20"/>
              </w:rPr>
              <w:t xml:space="preserve"> </w:t>
            </w:r>
            <w:r w:rsidR="004B13D3" w:rsidRPr="00BA1023">
              <w:rPr>
                <w:rFonts w:cstheme="minorHAnsi"/>
                <w:b/>
                <w:bCs/>
                <w:sz w:val="20"/>
                <w:szCs w:val="20"/>
              </w:rPr>
              <w:t xml:space="preserve">ANNEXE </w:t>
            </w:r>
            <w:r w:rsidR="5AD04229" w:rsidRPr="00BA1023">
              <w:rPr>
                <w:rFonts w:cstheme="minorHAnsi"/>
                <w:b/>
                <w:bCs/>
                <w:sz w:val="20"/>
                <w:szCs w:val="20"/>
              </w:rPr>
              <w:t>D</w:t>
            </w:r>
          </w:p>
        </w:tc>
        <w:tc>
          <w:tcPr>
            <w:tcW w:w="2680" w:type="pct"/>
          </w:tcPr>
          <w:p w14:paraId="02DB9689" w14:textId="33DAC1CD" w:rsidR="00C57467" w:rsidRPr="00BA1023" w:rsidRDefault="00C57467" w:rsidP="00C57467">
            <w:pPr>
              <w:rPr>
                <w:rFonts w:cstheme="minorHAnsi"/>
                <w:sz w:val="20"/>
                <w:szCs w:val="20"/>
              </w:rPr>
            </w:pPr>
            <w:r w:rsidRPr="00BA1023">
              <w:rPr>
                <w:rFonts w:cstheme="minorHAnsi"/>
                <w:sz w:val="20"/>
                <w:szCs w:val="20"/>
              </w:rPr>
              <w:t>Remplissez TOUTES les sections en entier, signez, tamponnez et soumettez</w:t>
            </w:r>
            <w:r w:rsidR="004B13D3" w:rsidRPr="00BA1023">
              <w:rPr>
                <w:rFonts w:cstheme="minorHAnsi"/>
                <w:sz w:val="20"/>
                <w:szCs w:val="20"/>
              </w:rPr>
              <w:t xml:space="preserve"> </w:t>
            </w:r>
            <w:r w:rsidR="00062960" w:rsidRPr="00A15854">
              <w:rPr>
                <w:rFonts w:cstheme="minorHAnsi"/>
                <w:b/>
                <w:bCs/>
                <w:sz w:val="20"/>
                <w:szCs w:val="20"/>
              </w:rPr>
              <w:t>(</w:t>
            </w:r>
            <w:r w:rsidR="004B13D3" w:rsidRPr="00A15854">
              <w:rPr>
                <w:rFonts w:cstheme="minorHAnsi"/>
                <w:b/>
                <w:bCs/>
                <w:sz w:val="18"/>
                <w:szCs w:val="18"/>
                <w:u w:val="single"/>
              </w:rPr>
              <w:t>O</w:t>
            </w:r>
            <w:r w:rsidR="004B13D3" w:rsidRPr="00BA1023">
              <w:rPr>
                <w:rFonts w:cstheme="minorHAnsi"/>
                <w:b/>
                <w:sz w:val="18"/>
                <w:szCs w:val="18"/>
                <w:u w:val="single"/>
              </w:rPr>
              <w:t>bligatoire</w:t>
            </w:r>
            <w:r w:rsidR="00062960" w:rsidRPr="00BA1023">
              <w:rPr>
                <w:rFonts w:cstheme="minorHAnsi"/>
                <w:b/>
                <w:sz w:val="18"/>
                <w:szCs w:val="18"/>
                <w:u w:val="single"/>
              </w:rPr>
              <w:t>)</w:t>
            </w:r>
          </w:p>
        </w:tc>
      </w:tr>
      <w:tr w:rsidR="339C33FD" w14:paraId="5EE2E44A" w14:textId="77777777" w:rsidTr="00BA1023">
        <w:trPr>
          <w:trHeight w:val="432"/>
        </w:trPr>
        <w:tc>
          <w:tcPr>
            <w:tcW w:w="339" w:type="pct"/>
          </w:tcPr>
          <w:p w14:paraId="365616DD" w14:textId="14D82DD0" w:rsidR="607A1B2C" w:rsidRPr="00BA1023" w:rsidRDefault="607A1B2C" w:rsidP="339C33FD">
            <w:pPr>
              <w:jc w:val="center"/>
              <w:rPr>
                <w:rFonts w:cstheme="minorHAnsi"/>
                <w:sz w:val="20"/>
                <w:szCs w:val="20"/>
              </w:rPr>
            </w:pPr>
            <w:r w:rsidRPr="00BA1023">
              <w:rPr>
                <w:rFonts w:cstheme="minorHAnsi"/>
                <w:sz w:val="20"/>
                <w:szCs w:val="20"/>
              </w:rPr>
              <w:t xml:space="preserve">6. </w:t>
            </w:r>
          </w:p>
        </w:tc>
        <w:tc>
          <w:tcPr>
            <w:tcW w:w="552" w:type="pct"/>
          </w:tcPr>
          <w:p w14:paraId="6C658C0E" w14:textId="31EF7111" w:rsidR="607A1B2C" w:rsidRPr="00BA1023" w:rsidRDefault="607A1B2C" w:rsidP="339C33FD">
            <w:pPr>
              <w:jc w:val="center"/>
              <w:rPr>
                <w:rFonts w:cstheme="minorHAnsi"/>
                <w:sz w:val="20"/>
                <w:szCs w:val="20"/>
              </w:rPr>
            </w:pPr>
            <w:r w:rsidRPr="00BA1023">
              <w:rPr>
                <w:rFonts w:cstheme="minorHAnsi"/>
                <w:sz w:val="20"/>
                <w:szCs w:val="20"/>
              </w:rPr>
              <w:t>E</w:t>
            </w:r>
          </w:p>
        </w:tc>
        <w:tc>
          <w:tcPr>
            <w:tcW w:w="1429" w:type="pct"/>
          </w:tcPr>
          <w:p w14:paraId="2E4843EC" w14:textId="385C0D8D" w:rsidR="339C33FD" w:rsidRPr="00BA1023" w:rsidRDefault="607A1B2C" w:rsidP="339C33FD">
            <w:pPr>
              <w:jc w:val="left"/>
              <w:rPr>
                <w:rFonts w:cstheme="minorHAnsi"/>
                <w:b/>
                <w:bCs/>
                <w:sz w:val="18"/>
                <w:szCs w:val="18"/>
              </w:rPr>
            </w:pPr>
            <w:r w:rsidRPr="00BA1023">
              <w:rPr>
                <w:rFonts w:cstheme="minorHAnsi"/>
              </w:rPr>
              <w:t xml:space="preserve">Conditions contractuelles générales </w:t>
            </w:r>
            <w:r w:rsidRPr="00BA1023">
              <w:rPr>
                <w:rFonts w:cstheme="minorHAnsi"/>
                <w:b/>
                <w:bCs/>
                <w:sz w:val="20"/>
                <w:szCs w:val="20"/>
              </w:rPr>
              <w:t>ANNEXE E</w:t>
            </w:r>
          </w:p>
        </w:tc>
        <w:tc>
          <w:tcPr>
            <w:tcW w:w="2680" w:type="pct"/>
          </w:tcPr>
          <w:p w14:paraId="4816CB21" w14:textId="29C1641E" w:rsidR="607A1B2C" w:rsidRPr="00BA1023" w:rsidRDefault="607A1B2C" w:rsidP="339C33FD">
            <w:pPr>
              <w:rPr>
                <w:rFonts w:cstheme="minorHAnsi"/>
                <w:b/>
                <w:bCs/>
                <w:sz w:val="18"/>
                <w:szCs w:val="18"/>
                <w:u w:val="single"/>
              </w:rPr>
            </w:pPr>
            <w:r w:rsidRPr="00BA1023">
              <w:rPr>
                <w:rFonts w:cstheme="minorHAnsi"/>
                <w:sz w:val="20"/>
                <w:szCs w:val="20"/>
              </w:rPr>
              <w:t xml:space="preserve">Signez, tamponnez et soumettez </w:t>
            </w:r>
          </w:p>
          <w:p w14:paraId="166F9788" w14:textId="42724002" w:rsidR="339C33FD" w:rsidRPr="00BA1023" w:rsidRDefault="607A1B2C" w:rsidP="339C33FD">
            <w:pPr>
              <w:rPr>
                <w:rFonts w:cstheme="minorHAnsi"/>
                <w:sz w:val="20"/>
                <w:szCs w:val="20"/>
              </w:rPr>
            </w:pPr>
            <w:r w:rsidRPr="00BA1023">
              <w:rPr>
                <w:rFonts w:cstheme="minorHAnsi"/>
                <w:color w:val="000000" w:themeColor="text1"/>
                <w:sz w:val="20"/>
                <w:szCs w:val="20"/>
              </w:rPr>
              <w:t>Sera exigé à la signature du contrat</w:t>
            </w:r>
          </w:p>
        </w:tc>
      </w:tr>
      <w:tr w:rsidR="004B13D3" w:rsidRPr="00CD1B42" w14:paraId="4C2FFF61" w14:textId="77777777" w:rsidTr="00BA1023">
        <w:trPr>
          <w:trHeight w:val="432"/>
        </w:trPr>
        <w:tc>
          <w:tcPr>
            <w:tcW w:w="339" w:type="pct"/>
          </w:tcPr>
          <w:p w14:paraId="59FFE5F0" w14:textId="02072DD1" w:rsidR="004B13D3" w:rsidRPr="00BA1023" w:rsidRDefault="26E3AE38" w:rsidP="00C57467">
            <w:pPr>
              <w:jc w:val="center"/>
              <w:rPr>
                <w:rFonts w:cstheme="minorHAnsi"/>
                <w:sz w:val="20"/>
                <w:szCs w:val="20"/>
              </w:rPr>
            </w:pPr>
            <w:r w:rsidRPr="00BA1023">
              <w:rPr>
                <w:rFonts w:cstheme="minorHAnsi"/>
                <w:sz w:val="20"/>
                <w:szCs w:val="20"/>
              </w:rPr>
              <w:t>7</w:t>
            </w:r>
            <w:r w:rsidR="004B13D3" w:rsidRPr="00BA1023">
              <w:rPr>
                <w:rFonts w:cstheme="minorHAnsi"/>
                <w:sz w:val="20"/>
                <w:szCs w:val="20"/>
              </w:rPr>
              <w:t>.</w:t>
            </w:r>
          </w:p>
        </w:tc>
        <w:tc>
          <w:tcPr>
            <w:tcW w:w="552" w:type="pct"/>
          </w:tcPr>
          <w:p w14:paraId="4925088C" w14:textId="51A744A6" w:rsidR="004B13D3" w:rsidRPr="00BA1023" w:rsidRDefault="1B097C3C" w:rsidP="339C33FD">
            <w:pPr>
              <w:spacing w:line="259" w:lineRule="auto"/>
              <w:jc w:val="center"/>
              <w:rPr>
                <w:rFonts w:cstheme="minorHAnsi"/>
              </w:rPr>
            </w:pPr>
            <w:r w:rsidRPr="00BA1023">
              <w:rPr>
                <w:rFonts w:cstheme="minorHAnsi"/>
              </w:rPr>
              <w:t>F</w:t>
            </w:r>
          </w:p>
        </w:tc>
        <w:tc>
          <w:tcPr>
            <w:tcW w:w="1429" w:type="pct"/>
            <w:vAlign w:val="center"/>
          </w:tcPr>
          <w:p w14:paraId="2CC5ACF7" w14:textId="27117F65" w:rsidR="00CA2738" w:rsidRPr="00BA1023" w:rsidRDefault="004104CC" w:rsidP="008067B1">
            <w:pPr>
              <w:jc w:val="left"/>
              <w:rPr>
                <w:rFonts w:cstheme="minorHAnsi"/>
                <w:b/>
                <w:bCs/>
                <w:sz w:val="18"/>
                <w:szCs w:val="18"/>
              </w:rPr>
            </w:pPr>
            <w:r w:rsidRPr="00BA1023">
              <w:rPr>
                <w:rFonts w:cstheme="minorHAnsi"/>
                <w:sz w:val="20"/>
                <w:szCs w:val="20"/>
              </w:rPr>
              <w:t>Références</w:t>
            </w:r>
            <w:r w:rsidRPr="00BA1023">
              <w:rPr>
                <w:rFonts w:cstheme="minorHAnsi"/>
                <w:b/>
                <w:bCs/>
                <w:sz w:val="20"/>
                <w:szCs w:val="20"/>
              </w:rPr>
              <w:t xml:space="preserve"> A</w:t>
            </w:r>
            <w:r w:rsidR="00BA1023" w:rsidRPr="00BA1023">
              <w:rPr>
                <w:rFonts w:cstheme="minorHAnsi"/>
                <w:b/>
                <w:bCs/>
                <w:sz w:val="20"/>
                <w:szCs w:val="20"/>
              </w:rPr>
              <w:t>N</w:t>
            </w:r>
            <w:r w:rsidRPr="00BA1023">
              <w:rPr>
                <w:rFonts w:cstheme="minorHAnsi"/>
                <w:b/>
                <w:bCs/>
                <w:sz w:val="20"/>
                <w:szCs w:val="20"/>
              </w:rPr>
              <w:t>NEXE F</w:t>
            </w:r>
          </w:p>
        </w:tc>
        <w:tc>
          <w:tcPr>
            <w:tcW w:w="2680" w:type="pct"/>
            <w:vAlign w:val="center"/>
          </w:tcPr>
          <w:p w14:paraId="36894BDC" w14:textId="7D08D003" w:rsidR="004B13D3" w:rsidRPr="00BA1023" w:rsidRDefault="004104CC" w:rsidP="005A6DD8">
            <w:pPr>
              <w:jc w:val="left"/>
              <w:rPr>
                <w:rFonts w:cstheme="minorHAnsi"/>
              </w:rPr>
            </w:pPr>
            <w:r w:rsidRPr="00BA1023">
              <w:rPr>
                <w:rFonts w:cstheme="minorHAnsi"/>
                <w:sz w:val="20"/>
                <w:szCs w:val="20"/>
              </w:rPr>
              <w:t xml:space="preserve">Remplissez TOUTES les sections en entier, signez, tamponnez et soumettez </w:t>
            </w:r>
            <w:r w:rsidRPr="00A15854">
              <w:rPr>
                <w:rFonts w:cstheme="minorHAnsi"/>
                <w:b/>
                <w:bCs/>
                <w:sz w:val="20"/>
                <w:szCs w:val="20"/>
              </w:rPr>
              <w:t>(</w:t>
            </w:r>
            <w:r w:rsidRPr="00BA1023">
              <w:rPr>
                <w:rFonts w:cstheme="minorHAnsi"/>
                <w:b/>
                <w:sz w:val="18"/>
                <w:szCs w:val="18"/>
                <w:u w:val="single"/>
              </w:rPr>
              <w:t>Obligatoire)</w:t>
            </w:r>
          </w:p>
        </w:tc>
      </w:tr>
      <w:tr w:rsidR="00BA1023" w:rsidRPr="00BA1023" w14:paraId="6E037D9B" w14:textId="77777777" w:rsidTr="00BA1023">
        <w:trPr>
          <w:trHeight w:val="432"/>
        </w:trPr>
        <w:tc>
          <w:tcPr>
            <w:tcW w:w="339" w:type="pct"/>
          </w:tcPr>
          <w:p w14:paraId="16903464" w14:textId="7AE2282E" w:rsidR="00BA1023" w:rsidRPr="00BA1023" w:rsidRDefault="00BA1023" w:rsidP="00C57467">
            <w:pPr>
              <w:jc w:val="center"/>
              <w:rPr>
                <w:rFonts w:cstheme="minorHAnsi"/>
                <w:sz w:val="20"/>
                <w:szCs w:val="20"/>
              </w:rPr>
            </w:pPr>
            <w:r w:rsidRPr="00BA1023">
              <w:rPr>
                <w:rFonts w:cstheme="minorHAnsi"/>
                <w:sz w:val="20"/>
                <w:szCs w:val="20"/>
              </w:rPr>
              <w:t>8.</w:t>
            </w:r>
          </w:p>
        </w:tc>
        <w:tc>
          <w:tcPr>
            <w:tcW w:w="552" w:type="pct"/>
          </w:tcPr>
          <w:p w14:paraId="3536936E" w14:textId="18C5A4CD" w:rsidR="00BA1023" w:rsidRPr="00BA1023" w:rsidRDefault="00BA1023" w:rsidP="339C33FD">
            <w:pPr>
              <w:spacing w:line="259" w:lineRule="auto"/>
              <w:jc w:val="center"/>
              <w:rPr>
                <w:rFonts w:cstheme="minorHAnsi"/>
                <w:sz w:val="20"/>
                <w:szCs w:val="20"/>
              </w:rPr>
            </w:pPr>
          </w:p>
        </w:tc>
        <w:tc>
          <w:tcPr>
            <w:tcW w:w="1429" w:type="pct"/>
            <w:vAlign w:val="center"/>
          </w:tcPr>
          <w:p w14:paraId="09C2B828" w14:textId="4744EA7B" w:rsidR="00BA1023" w:rsidRPr="00BA1023" w:rsidRDefault="00BA1023" w:rsidP="008067B1">
            <w:pPr>
              <w:jc w:val="left"/>
              <w:rPr>
                <w:rFonts w:cstheme="minorHAnsi"/>
                <w:sz w:val="20"/>
                <w:szCs w:val="20"/>
              </w:rPr>
            </w:pPr>
            <w:r w:rsidRPr="00BA1023">
              <w:rPr>
                <w:rFonts w:cstheme="minorHAnsi"/>
                <w:sz w:val="20"/>
                <w:szCs w:val="20"/>
              </w:rPr>
              <w:t>Proposition de consultance</w:t>
            </w:r>
          </w:p>
        </w:tc>
        <w:tc>
          <w:tcPr>
            <w:tcW w:w="2680" w:type="pct"/>
            <w:vAlign w:val="center"/>
          </w:tcPr>
          <w:p w14:paraId="0E1F9E2B" w14:textId="62065471" w:rsidR="00BA1023" w:rsidRPr="00A15854" w:rsidRDefault="00BA1023" w:rsidP="005A6DD8">
            <w:pPr>
              <w:jc w:val="left"/>
              <w:rPr>
                <w:rFonts w:cstheme="minorHAnsi"/>
                <w:sz w:val="20"/>
                <w:szCs w:val="20"/>
              </w:rPr>
            </w:pPr>
            <w:r w:rsidRPr="00A15854">
              <w:rPr>
                <w:rFonts w:cstheme="minorHAnsi"/>
                <w:sz w:val="20"/>
                <w:szCs w:val="20"/>
              </w:rPr>
              <w:t xml:space="preserve">Soumettez une proposition démontrant la compréhension des services mentionnés dans le </w:t>
            </w:r>
            <w:r w:rsidR="00A15854" w:rsidRPr="00A15854">
              <w:rPr>
                <w:rFonts w:ascii="Calibri" w:hAnsi="Calibri"/>
                <w:color w:val="222222"/>
                <w:sz w:val="20"/>
                <w:szCs w:val="20"/>
              </w:rPr>
              <w:t>TdR-Approche Graduation-BHA</w:t>
            </w:r>
            <w:r w:rsidR="00A15854" w:rsidRPr="00A15854">
              <w:rPr>
                <w:rStyle w:val="normaltextrun"/>
                <w:rFonts w:ascii="Calibri" w:hAnsi="Calibri" w:cs="Calibri"/>
                <w:color w:val="222222"/>
                <w:sz w:val="20"/>
                <w:szCs w:val="20"/>
                <w:shd w:val="clear" w:color="auto" w:fill="FFFFFF"/>
              </w:rPr>
              <w:t xml:space="preserve"> </w:t>
            </w:r>
            <w:r w:rsidRPr="00A15854">
              <w:rPr>
                <w:rStyle w:val="normaltextrun"/>
                <w:rFonts w:ascii="Calibri" w:hAnsi="Calibri" w:cs="Calibri"/>
                <w:color w:val="222222"/>
                <w:sz w:val="20"/>
                <w:szCs w:val="20"/>
                <w:shd w:val="clear" w:color="auto" w:fill="FFFFFF"/>
              </w:rPr>
              <w:t>Annex</w:t>
            </w:r>
            <w:r w:rsidR="00A15854" w:rsidRPr="00A15854">
              <w:rPr>
                <w:rStyle w:val="normaltextrun"/>
                <w:rFonts w:ascii="Calibri" w:hAnsi="Calibri" w:cs="Calibri"/>
                <w:color w:val="222222"/>
                <w:sz w:val="20"/>
                <w:szCs w:val="20"/>
                <w:shd w:val="clear" w:color="auto" w:fill="FFFFFF"/>
              </w:rPr>
              <w:t>e</w:t>
            </w:r>
            <w:r w:rsidRPr="00A15854">
              <w:rPr>
                <w:rStyle w:val="normaltextrun"/>
                <w:rFonts w:ascii="Calibri" w:hAnsi="Calibri" w:cs="Calibri"/>
                <w:color w:val="222222"/>
                <w:sz w:val="20"/>
                <w:szCs w:val="20"/>
                <w:shd w:val="clear" w:color="auto" w:fill="FFFFFF"/>
              </w:rPr>
              <w:t xml:space="preserve"> G </w:t>
            </w:r>
            <w:r w:rsidR="00A15854" w:rsidRPr="00A15854">
              <w:rPr>
                <w:rFonts w:cstheme="minorHAnsi"/>
                <w:b/>
                <w:bCs/>
                <w:sz w:val="20"/>
                <w:szCs w:val="20"/>
              </w:rPr>
              <w:t>(</w:t>
            </w:r>
            <w:r w:rsidR="00A15854" w:rsidRPr="00BA1023">
              <w:rPr>
                <w:rFonts w:cstheme="minorHAnsi"/>
                <w:b/>
                <w:sz w:val="18"/>
                <w:szCs w:val="18"/>
                <w:u w:val="single"/>
              </w:rPr>
              <w:t>Obligatoire)</w:t>
            </w:r>
          </w:p>
        </w:tc>
      </w:tr>
    </w:tbl>
    <w:p w14:paraId="3F302055" w14:textId="77777777" w:rsidR="001C6C3E" w:rsidRPr="00BA1023" w:rsidRDefault="001C6C3E">
      <w:pPr>
        <w:rPr>
          <w:color w:val="222222"/>
        </w:rPr>
      </w:pPr>
    </w:p>
    <w:p w14:paraId="58C5A19C" w14:textId="02F266A4" w:rsidR="00141F35" w:rsidRPr="00CD1B42" w:rsidRDefault="00141F35" w:rsidP="004E55A1">
      <w:pPr>
        <w:pStyle w:val="Heading2"/>
        <w:spacing w:after="80"/>
      </w:pPr>
      <w:r w:rsidRPr="00CD1B42">
        <w:t>Évaluation technique</w:t>
      </w:r>
    </w:p>
    <w:p w14:paraId="06A1A43F" w14:textId="780F8A21" w:rsidR="00AA4634" w:rsidRDefault="00AA4634" w:rsidP="339C33FD">
      <w:pPr>
        <w:spacing w:after="160"/>
        <w:rPr>
          <w:rFonts w:ascii="Calibri" w:hAnsi="Calibri"/>
        </w:rPr>
      </w:pPr>
      <w:r w:rsidRPr="339C33FD">
        <w:rPr>
          <w:rFonts w:ascii="Calibri" w:hAnsi="Calibri"/>
        </w:rPr>
        <w:t xml:space="preserve">Pour être jugée techniquement conforme, l’offre doit remplir ou </w:t>
      </w:r>
      <w:r w:rsidR="005B4D00" w:rsidRPr="339C33FD">
        <w:rPr>
          <w:rFonts w:ascii="Calibri" w:hAnsi="Calibri"/>
        </w:rPr>
        <w:t>dépasser</w:t>
      </w:r>
      <w:r w:rsidRPr="339C33FD">
        <w:rPr>
          <w:rFonts w:ascii="Calibri" w:hAnsi="Calibri"/>
        </w:rPr>
        <w:t xml:space="preserve"> les conditions requises et les spécifications </w:t>
      </w:r>
      <w:r w:rsidR="009441E6" w:rsidRPr="339C33FD">
        <w:rPr>
          <w:rFonts w:ascii="Calibri" w:hAnsi="Calibri"/>
        </w:rPr>
        <w:t>du terme</w:t>
      </w:r>
      <w:r w:rsidR="0F85390F" w:rsidRPr="339C33FD">
        <w:rPr>
          <w:rFonts w:ascii="Calibri" w:hAnsi="Calibri"/>
        </w:rPr>
        <w:t xml:space="preserve"> de référence (Annexe F)</w:t>
      </w:r>
      <w:r w:rsidRPr="339C33FD">
        <w:rPr>
          <w:rFonts w:ascii="Calibri" w:hAnsi="Calibri"/>
        </w:rPr>
        <w:t xml:space="preserve">. L’offre est considérée comme répondant aux critères si elle remplit toutes les conditions requises, les procédures et les spécifications obligatoires </w:t>
      </w:r>
      <w:r w:rsidR="5F62825C" w:rsidRPr="339C33FD">
        <w:rPr>
          <w:rFonts w:ascii="Calibri" w:hAnsi="Calibri"/>
        </w:rPr>
        <w:t>du terme de référence (Annexe F) et DPP</w:t>
      </w:r>
      <w:r w:rsidRPr="339C33FD">
        <w:rPr>
          <w:rFonts w:ascii="Calibri" w:hAnsi="Calibri"/>
        </w:rPr>
        <w:t xml:space="preserve">, sans déviations ni restrictions importantes. </w:t>
      </w:r>
      <w:r w:rsidR="6D63AD00" w:rsidRPr="339C33FD">
        <w:rPr>
          <w:rFonts w:ascii="Calibri" w:hAnsi="Calibri"/>
        </w:rPr>
        <w:t>Toutes les offres qui ne répondent pas aux critères techniques seront rejetées.</w:t>
      </w:r>
    </w:p>
    <w:p w14:paraId="3E10CB81" w14:textId="305B2C2F" w:rsidR="00DF6B7F" w:rsidRDefault="00DF6B7F" w:rsidP="00DF6B7F">
      <w:pPr>
        <w:spacing w:after="160"/>
        <w:rPr>
          <w:color w:val="222222"/>
        </w:rPr>
      </w:pPr>
      <w:r w:rsidRPr="00CD1B42">
        <w:rPr>
          <w:color w:val="222222"/>
        </w:rPr>
        <w:t>Toutes les offres jugées techniquement conformes aux spécifications stipulées dans l’annexe</w:t>
      </w:r>
      <w:r>
        <w:rPr>
          <w:color w:val="222222"/>
        </w:rPr>
        <w:t xml:space="preserve"> F </w:t>
      </w:r>
      <w:r w:rsidRPr="00CD1B42">
        <w:rPr>
          <w:color w:val="222222"/>
        </w:rPr>
        <w:t>– Termes de référence se verront attribuer une note pondérée combinant les paramètres techniques et financiers. L’adjudication du contrat sera décidée en fonction de la note pondérée.</w:t>
      </w:r>
    </w:p>
    <w:p w14:paraId="34BAE02B" w14:textId="00368F7B" w:rsidR="005121D5" w:rsidRDefault="005121D5" w:rsidP="00DF6B7F">
      <w:pPr>
        <w:spacing w:after="160"/>
        <w:rPr>
          <w:color w:val="222222"/>
        </w:rPr>
      </w:pPr>
    </w:p>
    <w:p w14:paraId="482AFFD8" w14:textId="34A5CC5D" w:rsidR="005121D5" w:rsidRDefault="005121D5" w:rsidP="00DF6B7F">
      <w:pPr>
        <w:spacing w:after="160"/>
        <w:rPr>
          <w:color w:val="222222"/>
        </w:rPr>
      </w:pPr>
    </w:p>
    <w:p w14:paraId="579DCF85" w14:textId="5C2F02F2" w:rsidR="005121D5" w:rsidRDefault="005121D5" w:rsidP="00DF6B7F">
      <w:pPr>
        <w:spacing w:after="160"/>
        <w:rPr>
          <w:color w:val="222222"/>
        </w:rPr>
      </w:pPr>
    </w:p>
    <w:p w14:paraId="1290F1C2" w14:textId="5D974BE8" w:rsidR="005121D5" w:rsidRDefault="005121D5" w:rsidP="00DF6B7F">
      <w:pPr>
        <w:spacing w:after="160"/>
        <w:rPr>
          <w:color w:val="222222"/>
        </w:rPr>
      </w:pPr>
    </w:p>
    <w:p w14:paraId="1047F879" w14:textId="77777777" w:rsidR="005121D5" w:rsidRPr="00CD1B42" w:rsidRDefault="005121D5" w:rsidP="00DF6B7F">
      <w:pPr>
        <w:spacing w:after="160"/>
        <w:rPr>
          <w:color w:val="222222"/>
        </w:rPr>
      </w:pPr>
    </w:p>
    <w:p w14:paraId="255BE53D" w14:textId="77777777" w:rsidR="00DF6B7F" w:rsidRPr="00CD1B42" w:rsidRDefault="00DF6B7F" w:rsidP="00DF6B7F">
      <w:pPr>
        <w:spacing w:after="160"/>
        <w:rPr>
          <w:color w:val="222222"/>
        </w:rPr>
      </w:pPr>
      <w:r w:rsidRPr="00CD1B42">
        <w:rPr>
          <w:color w:val="222222"/>
        </w:rPr>
        <w:t>Les critères techniques applicables à cette DDP et leurs coefficients de pondération sont les suivants :</w:t>
      </w:r>
    </w:p>
    <w:tbl>
      <w:tblPr>
        <w:tblStyle w:val="TableGrid"/>
        <w:tblW w:w="5000" w:type="pct"/>
        <w:tblLook w:val="04A0" w:firstRow="1" w:lastRow="0" w:firstColumn="1" w:lastColumn="0" w:noHBand="0" w:noVBand="1"/>
      </w:tblPr>
      <w:tblGrid>
        <w:gridCol w:w="1164"/>
        <w:gridCol w:w="6302"/>
        <w:gridCol w:w="898"/>
        <w:gridCol w:w="1706"/>
      </w:tblGrid>
      <w:tr w:rsidR="00DF6B7F" w:rsidRPr="00C33B9E" w14:paraId="1D4AAD5F" w14:textId="77777777" w:rsidTr="001F0613">
        <w:trPr>
          <w:trHeight w:val="629"/>
        </w:trPr>
        <w:tc>
          <w:tcPr>
            <w:tcW w:w="578" w:type="pct"/>
            <w:shd w:val="clear" w:color="auto" w:fill="D9D9D9" w:themeFill="background1" w:themeFillShade="D9"/>
            <w:vAlign w:val="center"/>
          </w:tcPr>
          <w:p w14:paraId="517612AD" w14:textId="77777777" w:rsidR="00DF6B7F" w:rsidRPr="00C33B9E" w:rsidRDefault="00DF6B7F" w:rsidP="001F0613">
            <w:pPr>
              <w:jc w:val="center"/>
              <w:rPr>
                <w:b/>
                <w:sz w:val="20"/>
                <w:szCs w:val="20"/>
              </w:rPr>
            </w:pPr>
            <w:r w:rsidRPr="00C33B9E">
              <w:rPr>
                <w:b/>
                <w:sz w:val="20"/>
                <w:szCs w:val="20"/>
              </w:rPr>
              <w:t>No des critères techniques</w:t>
            </w:r>
          </w:p>
        </w:tc>
        <w:tc>
          <w:tcPr>
            <w:tcW w:w="3129" w:type="pct"/>
            <w:shd w:val="clear" w:color="auto" w:fill="D9D9D9" w:themeFill="background1" w:themeFillShade="D9"/>
            <w:vAlign w:val="center"/>
          </w:tcPr>
          <w:p w14:paraId="39B7558F" w14:textId="77777777" w:rsidR="00DF6B7F" w:rsidRPr="00C33B9E" w:rsidRDefault="00DF6B7F" w:rsidP="001F0613">
            <w:pPr>
              <w:jc w:val="center"/>
              <w:rPr>
                <w:b/>
                <w:sz w:val="20"/>
                <w:szCs w:val="20"/>
              </w:rPr>
            </w:pPr>
            <w:r w:rsidRPr="00C33B9E">
              <w:rPr>
                <w:b/>
                <w:sz w:val="20"/>
                <w:szCs w:val="20"/>
              </w:rPr>
              <w:t>Critères techniques</w:t>
            </w:r>
          </w:p>
        </w:tc>
        <w:tc>
          <w:tcPr>
            <w:tcW w:w="446" w:type="pct"/>
            <w:shd w:val="clear" w:color="auto" w:fill="D9D9D9" w:themeFill="background1" w:themeFillShade="D9"/>
          </w:tcPr>
          <w:p w14:paraId="495A1934" w14:textId="77777777" w:rsidR="00DF6B7F" w:rsidRPr="00C33B9E" w:rsidRDefault="00DF6B7F" w:rsidP="001F0613">
            <w:pPr>
              <w:jc w:val="center"/>
              <w:rPr>
                <w:b/>
                <w:sz w:val="20"/>
                <w:szCs w:val="20"/>
              </w:rPr>
            </w:pPr>
          </w:p>
        </w:tc>
        <w:tc>
          <w:tcPr>
            <w:tcW w:w="847" w:type="pct"/>
            <w:shd w:val="clear" w:color="auto" w:fill="D9D9D9" w:themeFill="background1" w:themeFillShade="D9"/>
            <w:vAlign w:val="center"/>
          </w:tcPr>
          <w:p w14:paraId="2085B9F5" w14:textId="77777777" w:rsidR="00DF6B7F" w:rsidRPr="00C33B9E" w:rsidRDefault="00DF6B7F" w:rsidP="001F0613">
            <w:pPr>
              <w:jc w:val="center"/>
              <w:rPr>
                <w:b/>
                <w:sz w:val="20"/>
                <w:szCs w:val="20"/>
              </w:rPr>
            </w:pPr>
            <w:r w:rsidRPr="00C33B9E">
              <w:rPr>
                <w:b/>
                <w:sz w:val="20"/>
                <w:szCs w:val="20"/>
              </w:rPr>
              <w:t>Pondération dans l’évaluation technique</w:t>
            </w:r>
          </w:p>
          <w:p w14:paraId="453BAC38" w14:textId="77777777" w:rsidR="00DF6B7F" w:rsidRPr="00C33B9E" w:rsidRDefault="00DF6B7F" w:rsidP="001F0613">
            <w:pPr>
              <w:jc w:val="center"/>
              <w:rPr>
                <w:b/>
                <w:sz w:val="20"/>
                <w:szCs w:val="20"/>
              </w:rPr>
            </w:pPr>
            <w:r w:rsidRPr="00C33B9E">
              <w:rPr>
                <w:b/>
                <w:sz w:val="20"/>
                <w:szCs w:val="20"/>
              </w:rPr>
              <w:t>[Total 100%]</w:t>
            </w:r>
          </w:p>
        </w:tc>
      </w:tr>
      <w:tr w:rsidR="00DF6B7F" w:rsidRPr="00C33B9E" w14:paraId="7AE82583" w14:textId="77777777" w:rsidTr="001F0613">
        <w:trPr>
          <w:trHeight w:val="432"/>
        </w:trPr>
        <w:tc>
          <w:tcPr>
            <w:tcW w:w="578" w:type="pct"/>
            <w:shd w:val="clear" w:color="auto" w:fill="D9D9D9" w:themeFill="background1" w:themeFillShade="D9"/>
            <w:vAlign w:val="center"/>
          </w:tcPr>
          <w:p w14:paraId="54E9E4DC" w14:textId="77777777" w:rsidR="00DF6B7F" w:rsidRPr="007A31BC" w:rsidRDefault="00DF6B7F" w:rsidP="001F0613">
            <w:pPr>
              <w:jc w:val="center"/>
              <w:rPr>
                <w:sz w:val="20"/>
                <w:szCs w:val="20"/>
              </w:rPr>
            </w:pPr>
            <w:r w:rsidRPr="007A31BC">
              <w:rPr>
                <w:sz w:val="20"/>
                <w:szCs w:val="20"/>
              </w:rPr>
              <w:t>1</w:t>
            </w:r>
          </w:p>
        </w:tc>
        <w:tc>
          <w:tcPr>
            <w:tcW w:w="3129" w:type="pct"/>
            <w:shd w:val="clear" w:color="auto" w:fill="D9D9D9" w:themeFill="background1" w:themeFillShade="D9"/>
          </w:tcPr>
          <w:p w14:paraId="2BFDB379" w14:textId="77777777" w:rsidR="00DF6B7F" w:rsidRPr="007A31BC" w:rsidRDefault="00DF6B7F" w:rsidP="001F0613">
            <w:pPr>
              <w:rPr>
                <w:rFonts w:cs="Calibri"/>
                <w:b/>
                <w:sz w:val="20"/>
                <w:szCs w:val="20"/>
              </w:rPr>
            </w:pPr>
            <w:r w:rsidRPr="007A31BC">
              <w:rPr>
                <w:rFonts w:cs="Calibri"/>
                <w:b/>
                <w:sz w:val="20"/>
                <w:szCs w:val="20"/>
              </w:rPr>
              <w:t>Qualité</w:t>
            </w:r>
            <w:r w:rsidRPr="007A31BC">
              <w:rPr>
                <w:rFonts w:cs="Calibri"/>
                <w:b/>
                <w:spacing w:val="-4"/>
                <w:sz w:val="20"/>
                <w:szCs w:val="20"/>
              </w:rPr>
              <w:t xml:space="preserve"> </w:t>
            </w:r>
            <w:r w:rsidRPr="007A31BC">
              <w:rPr>
                <w:rFonts w:cs="Calibri"/>
                <w:b/>
                <w:sz w:val="20"/>
                <w:szCs w:val="20"/>
              </w:rPr>
              <w:t>et</w:t>
            </w:r>
            <w:r w:rsidRPr="007A31BC">
              <w:rPr>
                <w:rFonts w:cs="Calibri"/>
                <w:b/>
                <w:spacing w:val="-2"/>
                <w:sz w:val="20"/>
                <w:szCs w:val="20"/>
              </w:rPr>
              <w:t xml:space="preserve"> </w:t>
            </w:r>
            <w:r w:rsidRPr="007A31BC">
              <w:rPr>
                <w:rFonts w:cs="Calibri"/>
                <w:b/>
                <w:sz w:val="20"/>
                <w:szCs w:val="20"/>
              </w:rPr>
              <w:t>justification</w:t>
            </w:r>
            <w:r w:rsidRPr="007A31BC">
              <w:rPr>
                <w:rFonts w:cs="Calibri"/>
                <w:b/>
                <w:spacing w:val="-3"/>
                <w:sz w:val="20"/>
                <w:szCs w:val="20"/>
              </w:rPr>
              <w:t xml:space="preserve"> </w:t>
            </w:r>
            <w:r w:rsidRPr="007A31BC">
              <w:rPr>
                <w:rFonts w:cs="Calibri"/>
                <w:b/>
                <w:sz w:val="20"/>
                <w:szCs w:val="20"/>
              </w:rPr>
              <w:t>de</w:t>
            </w:r>
            <w:r w:rsidRPr="007A31BC">
              <w:rPr>
                <w:rFonts w:cs="Calibri"/>
                <w:b/>
                <w:spacing w:val="-1"/>
                <w:sz w:val="20"/>
                <w:szCs w:val="20"/>
              </w:rPr>
              <w:t xml:space="preserve"> </w:t>
            </w:r>
            <w:r w:rsidRPr="007A31BC">
              <w:rPr>
                <w:rFonts w:cs="Calibri"/>
                <w:b/>
                <w:sz w:val="20"/>
                <w:szCs w:val="20"/>
              </w:rPr>
              <w:t>la</w:t>
            </w:r>
            <w:r w:rsidRPr="007A31BC">
              <w:rPr>
                <w:rFonts w:cs="Calibri"/>
                <w:b/>
                <w:spacing w:val="-2"/>
                <w:sz w:val="20"/>
                <w:szCs w:val="20"/>
              </w:rPr>
              <w:t xml:space="preserve"> </w:t>
            </w:r>
            <w:r w:rsidRPr="007A31BC">
              <w:rPr>
                <w:rFonts w:cs="Calibri"/>
                <w:b/>
                <w:sz w:val="20"/>
                <w:szCs w:val="20"/>
              </w:rPr>
              <w:t>méthodologie présentée par le cabinet de consultance ou consultant</w:t>
            </w:r>
          </w:p>
        </w:tc>
        <w:tc>
          <w:tcPr>
            <w:tcW w:w="446" w:type="pct"/>
            <w:shd w:val="clear" w:color="auto" w:fill="D9D9D9" w:themeFill="background1" w:themeFillShade="D9"/>
          </w:tcPr>
          <w:p w14:paraId="3EDB03D8" w14:textId="77777777" w:rsidR="00DF6B7F" w:rsidRPr="007A31BC" w:rsidRDefault="00DF6B7F" w:rsidP="001F0613">
            <w:pPr>
              <w:jc w:val="center"/>
              <w:rPr>
                <w:b/>
                <w:bCs/>
                <w:sz w:val="20"/>
                <w:szCs w:val="20"/>
              </w:rPr>
            </w:pPr>
          </w:p>
        </w:tc>
        <w:tc>
          <w:tcPr>
            <w:tcW w:w="847" w:type="pct"/>
            <w:shd w:val="clear" w:color="auto" w:fill="D9D9D9" w:themeFill="background1" w:themeFillShade="D9"/>
            <w:vAlign w:val="center"/>
          </w:tcPr>
          <w:p w14:paraId="732F5BF8" w14:textId="77777777" w:rsidR="00DF6B7F" w:rsidRPr="007A31BC" w:rsidRDefault="00DF6B7F" w:rsidP="001F0613">
            <w:pPr>
              <w:jc w:val="center"/>
              <w:rPr>
                <w:b/>
                <w:bCs/>
                <w:sz w:val="20"/>
                <w:szCs w:val="20"/>
              </w:rPr>
            </w:pPr>
            <w:r w:rsidRPr="007A31BC">
              <w:rPr>
                <w:b/>
                <w:bCs/>
                <w:sz w:val="20"/>
                <w:szCs w:val="20"/>
              </w:rPr>
              <w:t>[50%]</w:t>
            </w:r>
          </w:p>
        </w:tc>
      </w:tr>
      <w:tr w:rsidR="00DF6B7F" w:rsidRPr="00C33B9E" w14:paraId="4E8CF8B6" w14:textId="77777777" w:rsidTr="001F0613">
        <w:trPr>
          <w:trHeight w:val="432"/>
        </w:trPr>
        <w:tc>
          <w:tcPr>
            <w:tcW w:w="578" w:type="pct"/>
          </w:tcPr>
          <w:p w14:paraId="36F40C80" w14:textId="77777777" w:rsidR="00DF6B7F" w:rsidRPr="007A31BC" w:rsidRDefault="00DF6B7F" w:rsidP="001F0613">
            <w:pPr>
              <w:jc w:val="center"/>
              <w:rPr>
                <w:sz w:val="20"/>
                <w:szCs w:val="20"/>
              </w:rPr>
            </w:pPr>
            <w:r w:rsidRPr="007A31BC">
              <w:rPr>
                <w:sz w:val="20"/>
                <w:szCs w:val="20"/>
              </w:rPr>
              <w:t>1.1</w:t>
            </w:r>
          </w:p>
        </w:tc>
        <w:tc>
          <w:tcPr>
            <w:tcW w:w="3129" w:type="pct"/>
          </w:tcPr>
          <w:p w14:paraId="4B90525B" w14:textId="77777777" w:rsidR="00DF6B7F" w:rsidRPr="007A31BC" w:rsidRDefault="00DF6B7F" w:rsidP="001F0613">
            <w:pPr>
              <w:rPr>
                <w:sz w:val="20"/>
                <w:szCs w:val="20"/>
              </w:rPr>
            </w:pPr>
            <w:r w:rsidRPr="007A31BC">
              <w:rPr>
                <w:rFonts w:cs="Calibri"/>
                <w:sz w:val="20"/>
                <w:szCs w:val="20"/>
              </w:rPr>
              <w:t>Description</w:t>
            </w:r>
            <w:r w:rsidRPr="007A31BC">
              <w:rPr>
                <w:rFonts w:cs="Calibri"/>
                <w:spacing w:val="-2"/>
                <w:sz w:val="20"/>
                <w:szCs w:val="20"/>
              </w:rPr>
              <w:t xml:space="preserve"> </w:t>
            </w:r>
            <w:r w:rsidRPr="007A31BC">
              <w:rPr>
                <w:rFonts w:cs="Calibri"/>
                <w:sz w:val="20"/>
                <w:szCs w:val="20"/>
              </w:rPr>
              <w:t>générale</w:t>
            </w:r>
            <w:r w:rsidRPr="007A31BC">
              <w:rPr>
                <w:rFonts w:cs="Calibri"/>
                <w:spacing w:val="-1"/>
                <w:sz w:val="20"/>
                <w:szCs w:val="20"/>
              </w:rPr>
              <w:t xml:space="preserve"> </w:t>
            </w:r>
            <w:r w:rsidRPr="007A31BC">
              <w:rPr>
                <w:rFonts w:cs="Calibri"/>
                <w:sz w:val="20"/>
                <w:szCs w:val="20"/>
              </w:rPr>
              <w:t>de</w:t>
            </w:r>
            <w:r w:rsidRPr="007A31BC">
              <w:rPr>
                <w:rFonts w:cs="Calibri"/>
                <w:spacing w:val="1"/>
                <w:sz w:val="20"/>
                <w:szCs w:val="20"/>
              </w:rPr>
              <w:t xml:space="preserve"> </w:t>
            </w:r>
            <w:r w:rsidRPr="007A31BC">
              <w:rPr>
                <w:rFonts w:cs="Calibri"/>
                <w:sz w:val="20"/>
                <w:szCs w:val="20"/>
              </w:rPr>
              <w:t>la</w:t>
            </w:r>
            <w:r w:rsidRPr="007A31BC">
              <w:rPr>
                <w:rFonts w:cs="Calibri"/>
                <w:spacing w:val="-4"/>
                <w:sz w:val="20"/>
                <w:szCs w:val="20"/>
              </w:rPr>
              <w:t xml:space="preserve"> </w:t>
            </w:r>
            <w:r w:rsidRPr="007A31BC">
              <w:rPr>
                <w:rFonts w:cs="Calibri"/>
                <w:sz w:val="20"/>
                <w:szCs w:val="20"/>
              </w:rPr>
              <w:t>méthodologie et pertinence de</w:t>
            </w:r>
            <w:r w:rsidRPr="007A31BC">
              <w:rPr>
                <w:rFonts w:cs="Calibri"/>
                <w:spacing w:val="-2"/>
                <w:sz w:val="20"/>
                <w:szCs w:val="20"/>
              </w:rPr>
              <w:t xml:space="preserve"> </w:t>
            </w:r>
            <w:r w:rsidRPr="007A31BC">
              <w:rPr>
                <w:rFonts w:cs="Calibri"/>
                <w:sz w:val="20"/>
                <w:szCs w:val="20"/>
              </w:rPr>
              <w:t>la</w:t>
            </w:r>
            <w:r w:rsidRPr="007A31BC">
              <w:rPr>
                <w:rFonts w:cs="Calibri"/>
                <w:spacing w:val="-2"/>
                <w:sz w:val="20"/>
                <w:szCs w:val="20"/>
              </w:rPr>
              <w:t xml:space="preserve"> </w:t>
            </w:r>
            <w:r w:rsidRPr="007A31BC">
              <w:rPr>
                <w:rFonts w:cs="Calibri"/>
                <w:sz w:val="20"/>
                <w:szCs w:val="20"/>
              </w:rPr>
              <w:t xml:space="preserve">méthodologie </w:t>
            </w:r>
            <w:r w:rsidRPr="007A31BC">
              <w:rPr>
                <w:rFonts w:cstheme="minorBidi"/>
                <w:sz w:val="20"/>
                <w:szCs w:val="20"/>
              </w:rPr>
              <w:t>pour l’étude des systèmes de marché et l’analyse des barrières socio-économiques et</w:t>
            </w:r>
            <w:r w:rsidRPr="007A31BC">
              <w:rPr>
                <w:sz w:val="20"/>
                <w:szCs w:val="20"/>
              </w:rPr>
              <w:t xml:space="preserve"> l’adaptation du modèle de graduation au contexte local.</w:t>
            </w:r>
          </w:p>
        </w:tc>
        <w:tc>
          <w:tcPr>
            <w:tcW w:w="446" w:type="pct"/>
            <w:vAlign w:val="center"/>
          </w:tcPr>
          <w:p w14:paraId="7AB44E50" w14:textId="77777777" w:rsidR="00DF6B7F" w:rsidRPr="007A31BC" w:rsidRDefault="00DF6B7F" w:rsidP="001F0613">
            <w:pPr>
              <w:jc w:val="center"/>
              <w:rPr>
                <w:sz w:val="20"/>
                <w:szCs w:val="20"/>
              </w:rPr>
            </w:pPr>
            <w:r w:rsidRPr="007A31BC">
              <w:rPr>
                <w:sz w:val="20"/>
                <w:szCs w:val="20"/>
              </w:rPr>
              <w:t>1-10</w:t>
            </w:r>
          </w:p>
        </w:tc>
        <w:tc>
          <w:tcPr>
            <w:tcW w:w="847" w:type="pct"/>
            <w:vAlign w:val="center"/>
          </w:tcPr>
          <w:p w14:paraId="722D4A6C" w14:textId="77777777" w:rsidR="00DF6B7F" w:rsidRPr="007A31BC" w:rsidRDefault="00DF6B7F" w:rsidP="001F0613">
            <w:pPr>
              <w:jc w:val="center"/>
              <w:rPr>
                <w:sz w:val="20"/>
                <w:szCs w:val="20"/>
              </w:rPr>
            </w:pPr>
            <w:r w:rsidRPr="007A31BC">
              <w:rPr>
                <w:sz w:val="20"/>
                <w:szCs w:val="20"/>
              </w:rPr>
              <w:t>[20%]</w:t>
            </w:r>
          </w:p>
        </w:tc>
      </w:tr>
      <w:tr w:rsidR="00DF6B7F" w:rsidRPr="00C33B9E" w14:paraId="2BB1F1F0" w14:textId="77777777" w:rsidTr="001F0613">
        <w:trPr>
          <w:trHeight w:val="432"/>
        </w:trPr>
        <w:tc>
          <w:tcPr>
            <w:tcW w:w="578" w:type="pct"/>
          </w:tcPr>
          <w:p w14:paraId="112E321D" w14:textId="77777777" w:rsidR="00DF6B7F" w:rsidRPr="007A31BC" w:rsidRDefault="00DF6B7F" w:rsidP="001F0613">
            <w:pPr>
              <w:jc w:val="center"/>
              <w:rPr>
                <w:sz w:val="20"/>
                <w:szCs w:val="20"/>
              </w:rPr>
            </w:pPr>
            <w:r w:rsidRPr="007A31BC">
              <w:rPr>
                <w:sz w:val="20"/>
                <w:szCs w:val="20"/>
              </w:rPr>
              <w:t>1.2</w:t>
            </w:r>
          </w:p>
        </w:tc>
        <w:tc>
          <w:tcPr>
            <w:tcW w:w="3129" w:type="pct"/>
          </w:tcPr>
          <w:p w14:paraId="34454DC4" w14:textId="77777777" w:rsidR="00DF6B7F" w:rsidRPr="007A31BC" w:rsidRDefault="00DF6B7F" w:rsidP="001F0613">
            <w:pPr>
              <w:rPr>
                <w:sz w:val="20"/>
                <w:szCs w:val="20"/>
              </w:rPr>
            </w:pPr>
            <w:r w:rsidRPr="007A31BC">
              <w:rPr>
                <w:rFonts w:cs="Calibri"/>
                <w:sz w:val="20"/>
                <w:szCs w:val="20"/>
              </w:rPr>
              <w:t>Présentation</w:t>
            </w:r>
            <w:r w:rsidRPr="007A31BC">
              <w:rPr>
                <w:rFonts w:cs="Calibri"/>
                <w:spacing w:val="-2"/>
                <w:sz w:val="20"/>
                <w:szCs w:val="20"/>
              </w:rPr>
              <w:t xml:space="preserve"> </w:t>
            </w:r>
            <w:r w:rsidRPr="007A31BC">
              <w:rPr>
                <w:rFonts w:cs="Calibri"/>
                <w:sz w:val="20"/>
                <w:szCs w:val="20"/>
              </w:rPr>
              <w:t>des</w:t>
            </w:r>
            <w:r w:rsidRPr="007A31BC">
              <w:rPr>
                <w:rFonts w:cs="Calibri"/>
                <w:spacing w:val="-3"/>
                <w:sz w:val="20"/>
                <w:szCs w:val="20"/>
              </w:rPr>
              <w:t xml:space="preserve"> </w:t>
            </w:r>
            <w:r w:rsidRPr="007A31BC">
              <w:rPr>
                <w:rFonts w:cs="Calibri"/>
                <w:sz w:val="20"/>
                <w:szCs w:val="20"/>
              </w:rPr>
              <w:t>outils</w:t>
            </w:r>
            <w:r w:rsidRPr="007A31BC">
              <w:rPr>
                <w:rFonts w:cs="Calibri"/>
                <w:spacing w:val="-3"/>
                <w:sz w:val="20"/>
                <w:szCs w:val="20"/>
              </w:rPr>
              <w:t xml:space="preserve"> </w:t>
            </w:r>
            <w:r w:rsidRPr="007A31BC">
              <w:rPr>
                <w:rFonts w:cs="Calibri"/>
                <w:sz w:val="20"/>
                <w:szCs w:val="20"/>
              </w:rPr>
              <w:t>proposés dans</w:t>
            </w:r>
            <w:r w:rsidRPr="007A31BC">
              <w:rPr>
                <w:rFonts w:cs="Calibri"/>
                <w:spacing w:val="-3"/>
                <w:sz w:val="20"/>
                <w:szCs w:val="20"/>
              </w:rPr>
              <w:t xml:space="preserve"> </w:t>
            </w:r>
            <w:r w:rsidRPr="007A31BC">
              <w:rPr>
                <w:rFonts w:cs="Calibri"/>
                <w:sz w:val="20"/>
                <w:szCs w:val="20"/>
              </w:rPr>
              <w:t>chaque</w:t>
            </w:r>
            <w:r w:rsidRPr="007A31BC">
              <w:rPr>
                <w:rFonts w:cs="Calibri"/>
                <w:spacing w:val="-3"/>
                <w:sz w:val="20"/>
                <w:szCs w:val="20"/>
              </w:rPr>
              <w:t xml:space="preserve"> </w:t>
            </w:r>
            <w:r w:rsidRPr="007A31BC">
              <w:rPr>
                <w:rFonts w:cs="Calibri"/>
                <w:sz w:val="20"/>
                <w:szCs w:val="20"/>
              </w:rPr>
              <w:t>étape de</w:t>
            </w:r>
            <w:r w:rsidRPr="007A31BC">
              <w:rPr>
                <w:rFonts w:cs="Calibri"/>
                <w:spacing w:val="1"/>
                <w:sz w:val="20"/>
                <w:szCs w:val="20"/>
              </w:rPr>
              <w:t xml:space="preserve"> </w:t>
            </w:r>
            <w:r w:rsidRPr="007A31BC">
              <w:rPr>
                <w:rFonts w:cs="Calibri"/>
                <w:sz w:val="20"/>
                <w:szCs w:val="20"/>
              </w:rPr>
              <w:t>la</w:t>
            </w:r>
            <w:r w:rsidRPr="007A31BC">
              <w:rPr>
                <w:rFonts w:cs="Calibri"/>
                <w:spacing w:val="-4"/>
                <w:sz w:val="20"/>
                <w:szCs w:val="20"/>
              </w:rPr>
              <w:t xml:space="preserve"> </w:t>
            </w:r>
            <w:r w:rsidRPr="007A31BC">
              <w:rPr>
                <w:rFonts w:cs="Calibri"/>
                <w:sz w:val="20"/>
                <w:szCs w:val="20"/>
              </w:rPr>
              <w:t>méthodologie</w:t>
            </w:r>
          </w:p>
        </w:tc>
        <w:tc>
          <w:tcPr>
            <w:tcW w:w="446" w:type="pct"/>
            <w:vAlign w:val="center"/>
          </w:tcPr>
          <w:p w14:paraId="61C519C3" w14:textId="77777777" w:rsidR="00DF6B7F" w:rsidRPr="007A31BC" w:rsidRDefault="00DF6B7F" w:rsidP="001F0613">
            <w:pPr>
              <w:jc w:val="center"/>
              <w:rPr>
                <w:sz w:val="20"/>
                <w:szCs w:val="20"/>
              </w:rPr>
            </w:pPr>
            <w:r w:rsidRPr="007A31BC">
              <w:rPr>
                <w:sz w:val="20"/>
                <w:szCs w:val="20"/>
              </w:rPr>
              <w:t>1-10</w:t>
            </w:r>
          </w:p>
        </w:tc>
        <w:tc>
          <w:tcPr>
            <w:tcW w:w="847" w:type="pct"/>
            <w:vAlign w:val="center"/>
          </w:tcPr>
          <w:p w14:paraId="617A4B91" w14:textId="77777777" w:rsidR="00DF6B7F" w:rsidRPr="007A31BC" w:rsidRDefault="00DF6B7F" w:rsidP="001F0613">
            <w:pPr>
              <w:jc w:val="center"/>
              <w:rPr>
                <w:sz w:val="20"/>
                <w:szCs w:val="20"/>
              </w:rPr>
            </w:pPr>
            <w:r w:rsidRPr="007A31BC">
              <w:rPr>
                <w:sz w:val="20"/>
                <w:szCs w:val="20"/>
              </w:rPr>
              <w:t>[20%]</w:t>
            </w:r>
          </w:p>
        </w:tc>
      </w:tr>
      <w:tr w:rsidR="00DF6B7F" w:rsidRPr="00C33B9E" w14:paraId="0237D23A" w14:textId="77777777" w:rsidTr="001F0613">
        <w:trPr>
          <w:trHeight w:val="432"/>
        </w:trPr>
        <w:tc>
          <w:tcPr>
            <w:tcW w:w="578" w:type="pct"/>
          </w:tcPr>
          <w:p w14:paraId="649B4C1E" w14:textId="77777777" w:rsidR="00DF6B7F" w:rsidRPr="007A31BC" w:rsidRDefault="00DF6B7F" w:rsidP="001F0613">
            <w:pPr>
              <w:jc w:val="center"/>
              <w:rPr>
                <w:sz w:val="20"/>
                <w:szCs w:val="20"/>
              </w:rPr>
            </w:pPr>
            <w:r w:rsidRPr="007A31BC">
              <w:rPr>
                <w:sz w:val="20"/>
                <w:szCs w:val="20"/>
              </w:rPr>
              <w:t>1.3</w:t>
            </w:r>
          </w:p>
        </w:tc>
        <w:tc>
          <w:tcPr>
            <w:tcW w:w="3129" w:type="pct"/>
          </w:tcPr>
          <w:p w14:paraId="34C40320" w14:textId="77777777" w:rsidR="00DF6B7F" w:rsidRPr="007A31BC" w:rsidRDefault="00DF6B7F" w:rsidP="001F0613">
            <w:pPr>
              <w:jc w:val="left"/>
              <w:rPr>
                <w:sz w:val="20"/>
                <w:szCs w:val="20"/>
              </w:rPr>
            </w:pPr>
            <w:r w:rsidRPr="007A31BC">
              <w:rPr>
                <w:rFonts w:cs="Calibri"/>
                <w:sz w:val="20"/>
                <w:szCs w:val="20"/>
              </w:rPr>
              <w:t>Calendrier</w:t>
            </w:r>
            <w:r w:rsidRPr="007A31BC">
              <w:rPr>
                <w:rFonts w:cs="Calibri"/>
                <w:spacing w:val="-2"/>
                <w:sz w:val="20"/>
                <w:szCs w:val="20"/>
              </w:rPr>
              <w:t xml:space="preserve"> </w:t>
            </w:r>
            <w:r w:rsidRPr="007A31BC">
              <w:rPr>
                <w:rFonts w:cs="Calibri"/>
                <w:sz w:val="20"/>
                <w:szCs w:val="20"/>
              </w:rPr>
              <w:t>de</w:t>
            </w:r>
            <w:r w:rsidRPr="007A31BC">
              <w:rPr>
                <w:rFonts w:cs="Calibri"/>
                <w:spacing w:val="-3"/>
                <w:sz w:val="20"/>
                <w:szCs w:val="20"/>
              </w:rPr>
              <w:t xml:space="preserve"> </w:t>
            </w:r>
            <w:r w:rsidRPr="007A31BC">
              <w:rPr>
                <w:rFonts w:cs="Calibri"/>
                <w:sz w:val="20"/>
                <w:szCs w:val="20"/>
              </w:rPr>
              <w:t>travail</w:t>
            </w:r>
            <w:r w:rsidRPr="007A31BC">
              <w:rPr>
                <w:rFonts w:cs="Calibri"/>
                <w:spacing w:val="-2"/>
                <w:sz w:val="20"/>
                <w:szCs w:val="20"/>
              </w:rPr>
              <w:t xml:space="preserve"> </w:t>
            </w:r>
            <w:r w:rsidRPr="007A31BC">
              <w:rPr>
                <w:rFonts w:cs="Calibri"/>
                <w:sz w:val="20"/>
                <w:szCs w:val="20"/>
              </w:rPr>
              <w:t>cohérent</w:t>
            </w:r>
            <w:r w:rsidRPr="007A31BC">
              <w:rPr>
                <w:rFonts w:cs="Calibri"/>
                <w:spacing w:val="-1"/>
                <w:sz w:val="20"/>
                <w:szCs w:val="20"/>
              </w:rPr>
              <w:t xml:space="preserve"> </w:t>
            </w:r>
            <w:r w:rsidRPr="007A31BC">
              <w:rPr>
                <w:rFonts w:cs="Calibri"/>
                <w:sz w:val="20"/>
                <w:szCs w:val="20"/>
              </w:rPr>
              <w:t>avec la</w:t>
            </w:r>
            <w:r w:rsidRPr="007A31BC">
              <w:rPr>
                <w:rFonts w:cs="Calibri"/>
                <w:spacing w:val="-4"/>
                <w:sz w:val="20"/>
                <w:szCs w:val="20"/>
              </w:rPr>
              <w:t xml:space="preserve"> </w:t>
            </w:r>
            <w:r w:rsidRPr="007A31BC">
              <w:rPr>
                <w:rFonts w:cs="Calibri"/>
                <w:sz w:val="20"/>
                <w:szCs w:val="20"/>
              </w:rPr>
              <w:t>méthodologie</w:t>
            </w:r>
            <w:r w:rsidRPr="007A31BC">
              <w:rPr>
                <w:rFonts w:cs="Calibri"/>
                <w:spacing w:val="-3"/>
                <w:sz w:val="20"/>
                <w:szCs w:val="20"/>
              </w:rPr>
              <w:t xml:space="preserve"> </w:t>
            </w:r>
            <w:r w:rsidRPr="007A31BC">
              <w:rPr>
                <w:rFonts w:cs="Calibri"/>
                <w:sz w:val="20"/>
                <w:szCs w:val="20"/>
              </w:rPr>
              <w:t>et</w:t>
            </w:r>
            <w:r w:rsidRPr="007A31BC">
              <w:rPr>
                <w:rFonts w:cs="Calibri"/>
                <w:spacing w:val="-1"/>
                <w:sz w:val="20"/>
                <w:szCs w:val="20"/>
              </w:rPr>
              <w:t xml:space="preserve"> </w:t>
            </w:r>
            <w:r w:rsidRPr="007A31BC">
              <w:rPr>
                <w:rFonts w:cs="Calibri"/>
                <w:sz w:val="20"/>
                <w:szCs w:val="20"/>
              </w:rPr>
              <w:t>le</w:t>
            </w:r>
            <w:r w:rsidRPr="007A31BC">
              <w:rPr>
                <w:rFonts w:cs="Calibri"/>
                <w:spacing w:val="-1"/>
                <w:sz w:val="20"/>
                <w:szCs w:val="20"/>
              </w:rPr>
              <w:t xml:space="preserve"> </w:t>
            </w:r>
            <w:r w:rsidRPr="007A31BC">
              <w:rPr>
                <w:rFonts w:cs="Calibri"/>
                <w:sz w:val="20"/>
                <w:szCs w:val="20"/>
              </w:rPr>
              <w:t>délai.</w:t>
            </w:r>
          </w:p>
        </w:tc>
        <w:tc>
          <w:tcPr>
            <w:tcW w:w="446" w:type="pct"/>
            <w:vAlign w:val="center"/>
          </w:tcPr>
          <w:p w14:paraId="5EB8AF80" w14:textId="77777777" w:rsidR="00DF6B7F" w:rsidRPr="007A31BC" w:rsidRDefault="00DF6B7F" w:rsidP="001F0613">
            <w:pPr>
              <w:jc w:val="center"/>
              <w:rPr>
                <w:sz w:val="20"/>
                <w:szCs w:val="20"/>
              </w:rPr>
            </w:pPr>
            <w:r w:rsidRPr="007A31BC">
              <w:rPr>
                <w:sz w:val="20"/>
                <w:szCs w:val="20"/>
              </w:rPr>
              <w:t>1-10</w:t>
            </w:r>
          </w:p>
        </w:tc>
        <w:tc>
          <w:tcPr>
            <w:tcW w:w="847" w:type="pct"/>
            <w:vAlign w:val="center"/>
          </w:tcPr>
          <w:p w14:paraId="6E31A946" w14:textId="77777777" w:rsidR="00DF6B7F" w:rsidRPr="007A31BC" w:rsidRDefault="00DF6B7F" w:rsidP="001F0613">
            <w:pPr>
              <w:jc w:val="center"/>
              <w:rPr>
                <w:sz w:val="20"/>
                <w:szCs w:val="20"/>
              </w:rPr>
            </w:pPr>
            <w:r w:rsidRPr="007A31BC">
              <w:rPr>
                <w:sz w:val="20"/>
                <w:szCs w:val="20"/>
              </w:rPr>
              <w:t>[10%]</w:t>
            </w:r>
          </w:p>
        </w:tc>
      </w:tr>
      <w:tr w:rsidR="00DF6B7F" w:rsidRPr="00C33B9E" w14:paraId="70997CE7" w14:textId="77777777" w:rsidTr="001F0613">
        <w:trPr>
          <w:trHeight w:val="432"/>
        </w:trPr>
        <w:tc>
          <w:tcPr>
            <w:tcW w:w="578" w:type="pct"/>
            <w:shd w:val="clear" w:color="auto" w:fill="D9D9D9" w:themeFill="background1" w:themeFillShade="D9"/>
            <w:vAlign w:val="center"/>
          </w:tcPr>
          <w:p w14:paraId="3288AED9" w14:textId="77777777" w:rsidR="00DF6B7F" w:rsidRPr="007A31BC" w:rsidRDefault="00DF6B7F" w:rsidP="001F0613">
            <w:pPr>
              <w:jc w:val="center"/>
              <w:rPr>
                <w:sz w:val="20"/>
                <w:szCs w:val="20"/>
              </w:rPr>
            </w:pPr>
            <w:r w:rsidRPr="007A31BC">
              <w:rPr>
                <w:sz w:val="20"/>
                <w:szCs w:val="20"/>
              </w:rPr>
              <w:t>2</w:t>
            </w:r>
          </w:p>
        </w:tc>
        <w:tc>
          <w:tcPr>
            <w:tcW w:w="3129" w:type="pct"/>
            <w:shd w:val="clear" w:color="auto" w:fill="D9D9D9" w:themeFill="background1" w:themeFillShade="D9"/>
          </w:tcPr>
          <w:p w14:paraId="40A88204" w14:textId="77777777" w:rsidR="00DF6B7F" w:rsidRPr="007A31BC" w:rsidRDefault="00DF6B7F" w:rsidP="001F0613">
            <w:pPr>
              <w:jc w:val="left"/>
              <w:rPr>
                <w:b/>
                <w:bCs/>
                <w:sz w:val="20"/>
                <w:szCs w:val="20"/>
              </w:rPr>
            </w:pPr>
            <w:r w:rsidRPr="007A31BC">
              <w:rPr>
                <w:b/>
                <w:bCs/>
                <w:sz w:val="20"/>
                <w:szCs w:val="20"/>
              </w:rPr>
              <w:t>Expérience professionnelle du consultant</w:t>
            </w:r>
          </w:p>
        </w:tc>
        <w:tc>
          <w:tcPr>
            <w:tcW w:w="446" w:type="pct"/>
            <w:shd w:val="clear" w:color="auto" w:fill="D9D9D9" w:themeFill="background1" w:themeFillShade="D9"/>
          </w:tcPr>
          <w:p w14:paraId="1B90B35D" w14:textId="77777777" w:rsidR="00DF6B7F" w:rsidRPr="007A31BC" w:rsidRDefault="00DF6B7F" w:rsidP="001F0613">
            <w:pPr>
              <w:jc w:val="center"/>
              <w:rPr>
                <w:b/>
                <w:bCs/>
                <w:sz w:val="20"/>
                <w:szCs w:val="20"/>
              </w:rPr>
            </w:pPr>
          </w:p>
        </w:tc>
        <w:tc>
          <w:tcPr>
            <w:tcW w:w="847" w:type="pct"/>
            <w:shd w:val="clear" w:color="auto" w:fill="D9D9D9" w:themeFill="background1" w:themeFillShade="D9"/>
            <w:vAlign w:val="center"/>
          </w:tcPr>
          <w:p w14:paraId="193DBD72" w14:textId="77777777" w:rsidR="00DF6B7F" w:rsidRPr="007A31BC" w:rsidRDefault="00DF6B7F" w:rsidP="001F0613">
            <w:pPr>
              <w:jc w:val="center"/>
              <w:rPr>
                <w:b/>
                <w:bCs/>
                <w:sz w:val="20"/>
                <w:szCs w:val="20"/>
              </w:rPr>
            </w:pPr>
            <w:r w:rsidRPr="007A31BC">
              <w:rPr>
                <w:b/>
                <w:bCs/>
                <w:sz w:val="20"/>
                <w:szCs w:val="20"/>
              </w:rPr>
              <w:t>[50%]</w:t>
            </w:r>
          </w:p>
        </w:tc>
      </w:tr>
      <w:tr w:rsidR="00DF6B7F" w:rsidRPr="00C33B9E" w14:paraId="2E0A9089" w14:textId="77777777" w:rsidTr="001F0613">
        <w:trPr>
          <w:trHeight w:val="432"/>
        </w:trPr>
        <w:tc>
          <w:tcPr>
            <w:tcW w:w="578" w:type="pct"/>
            <w:vAlign w:val="center"/>
          </w:tcPr>
          <w:p w14:paraId="4B59967D" w14:textId="77777777" w:rsidR="00DF6B7F" w:rsidRPr="007A31BC" w:rsidRDefault="00DF6B7F" w:rsidP="001F0613">
            <w:pPr>
              <w:jc w:val="center"/>
              <w:rPr>
                <w:sz w:val="20"/>
                <w:szCs w:val="20"/>
              </w:rPr>
            </w:pPr>
            <w:r w:rsidRPr="007A31BC">
              <w:rPr>
                <w:sz w:val="20"/>
                <w:szCs w:val="20"/>
              </w:rPr>
              <w:t>2.1</w:t>
            </w:r>
          </w:p>
        </w:tc>
        <w:tc>
          <w:tcPr>
            <w:tcW w:w="3129" w:type="pct"/>
            <w:vAlign w:val="center"/>
          </w:tcPr>
          <w:p w14:paraId="46EF1AE4" w14:textId="77777777" w:rsidR="00DF6B7F" w:rsidRPr="007A31BC" w:rsidRDefault="00DF6B7F" w:rsidP="001F0613">
            <w:pPr>
              <w:spacing w:after="160" w:line="259" w:lineRule="auto"/>
              <w:contextualSpacing/>
              <w:rPr>
                <w:sz w:val="20"/>
                <w:szCs w:val="20"/>
              </w:rPr>
            </w:pPr>
            <w:r w:rsidRPr="007A31BC">
              <w:rPr>
                <w:sz w:val="20"/>
                <w:szCs w:val="20"/>
              </w:rPr>
              <w:t>Expérience avérée (+10 ans) dans la formulation et conduite de projets dans le secteur de la sécurité alimentaire et moyen d’existence.</w:t>
            </w:r>
          </w:p>
        </w:tc>
        <w:tc>
          <w:tcPr>
            <w:tcW w:w="446" w:type="pct"/>
            <w:vAlign w:val="center"/>
          </w:tcPr>
          <w:p w14:paraId="5DE782BB" w14:textId="77777777" w:rsidR="00DF6B7F" w:rsidRPr="007A31BC" w:rsidRDefault="00DF6B7F" w:rsidP="001F0613">
            <w:pPr>
              <w:jc w:val="center"/>
              <w:rPr>
                <w:sz w:val="20"/>
                <w:szCs w:val="20"/>
              </w:rPr>
            </w:pPr>
            <w:r w:rsidRPr="007A31BC">
              <w:rPr>
                <w:sz w:val="20"/>
                <w:szCs w:val="20"/>
              </w:rPr>
              <w:t>1-10</w:t>
            </w:r>
          </w:p>
        </w:tc>
        <w:tc>
          <w:tcPr>
            <w:tcW w:w="847" w:type="pct"/>
            <w:vAlign w:val="center"/>
          </w:tcPr>
          <w:p w14:paraId="158F1AF9" w14:textId="77777777" w:rsidR="00DF6B7F" w:rsidRPr="007A31BC" w:rsidRDefault="00DF6B7F" w:rsidP="001F0613">
            <w:pPr>
              <w:jc w:val="center"/>
              <w:rPr>
                <w:sz w:val="20"/>
                <w:szCs w:val="20"/>
              </w:rPr>
            </w:pPr>
            <w:r w:rsidRPr="007A31BC">
              <w:rPr>
                <w:sz w:val="20"/>
                <w:szCs w:val="20"/>
              </w:rPr>
              <w:t>[15%]</w:t>
            </w:r>
          </w:p>
        </w:tc>
      </w:tr>
      <w:tr w:rsidR="00DF6B7F" w:rsidRPr="00C33B9E" w14:paraId="68E76F0D" w14:textId="77777777" w:rsidTr="001F0613">
        <w:trPr>
          <w:trHeight w:val="432"/>
        </w:trPr>
        <w:tc>
          <w:tcPr>
            <w:tcW w:w="578" w:type="pct"/>
            <w:vAlign w:val="center"/>
          </w:tcPr>
          <w:p w14:paraId="66579595" w14:textId="77777777" w:rsidR="00DF6B7F" w:rsidRPr="007A31BC" w:rsidRDefault="00DF6B7F" w:rsidP="001F0613">
            <w:pPr>
              <w:jc w:val="center"/>
              <w:rPr>
                <w:sz w:val="20"/>
                <w:szCs w:val="20"/>
              </w:rPr>
            </w:pPr>
            <w:r w:rsidRPr="007A31BC">
              <w:rPr>
                <w:sz w:val="20"/>
                <w:szCs w:val="20"/>
              </w:rPr>
              <w:t>2.2</w:t>
            </w:r>
          </w:p>
        </w:tc>
        <w:tc>
          <w:tcPr>
            <w:tcW w:w="3129" w:type="pct"/>
            <w:vAlign w:val="center"/>
          </w:tcPr>
          <w:p w14:paraId="49126FB6" w14:textId="77777777" w:rsidR="00DF6B7F" w:rsidRPr="007A31BC" w:rsidRDefault="00DF6B7F" w:rsidP="001F0613">
            <w:pPr>
              <w:spacing w:after="160" w:line="259" w:lineRule="auto"/>
              <w:contextualSpacing/>
              <w:rPr>
                <w:sz w:val="20"/>
                <w:szCs w:val="20"/>
              </w:rPr>
            </w:pPr>
            <w:r w:rsidRPr="007A31BC">
              <w:rPr>
                <w:sz w:val="20"/>
                <w:szCs w:val="20"/>
              </w:rPr>
              <w:t>Expérience dans la conduite d’études, diagnostics ou évaluations portant sur l’adaptation de l’approche de graduation.</w:t>
            </w:r>
          </w:p>
        </w:tc>
        <w:tc>
          <w:tcPr>
            <w:tcW w:w="446" w:type="pct"/>
            <w:vAlign w:val="center"/>
          </w:tcPr>
          <w:p w14:paraId="63547940" w14:textId="77777777" w:rsidR="00DF6B7F" w:rsidRPr="007A31BC" w:rsidRDefault="00DF6B7F" w:rsidP="001F0613">
            <w:pPr>
              <w:jc w:val="center"/>
              <w:rPr>
                <w:sz w:val="20"/>
                <w:szCs w:val="20"/>
              </w:rPr>
            </w:pPr>
            <w:r w:rsidRPr="007A31BC">
              <w:rPr>
                <w:sz w:val="20"/>
                <w:szCs w:val="20"/>
              </w:rPr>
              <w:t>1-10</w:t>
            </w:r>
          </w:p>
        </w:tc>
        <w:tc>
          <w:tcPr>
            <w:tcW w:w="847" w:type="pct"/>
            <w:vAlign w:val="center"/>
          </w:tcPr>
          <w:p w14:paraId="3ABC67D0" w14:textId="77777777" w:rsidR="00DF6B7F" w:rsidRPr="007A31BC" w:rsidRDefault="00DF6B7F" w:rsidP="001F0613">
            <w:pPr>
              <w:jc w:val="center"/>
              <w:rPr>
                <w:sz w:val="20"/>
                <w:szCs w:val="20"/>
              </w:rPr>
            </w:pPr>
            <w:r w:rsidRPr="007A31BC">
              <w:rPr>
                <w:sz w:val="20"/>
                <w:szCs w:val="20"/>
              </w:rPr>
              <w:t>[15%]</w:t>
            </w:r>
          </w:p>
        </w:tc>
      </w:tr>
      <w:tr w:rsidR="00DF6B7F" w:rsidRPr="00C33B9E" w14:paraId="67FBF41E" w14:textId="77777777" w:rsidTr="001F0613">
        <w:trPr>
          <w:trHeight w:val="432"/>
        </w:trPr>
        <w:tc>
          <w:tcPr>
            <w:tcW w:w="578" w:type="pct"/>
            <w:vAlign w:val="center"/>
          </w:tcPr>
          <w:p w14:paraId="119C336C" w14:textId="77777777" w:rsidR="00DF6B7F" w:rsidRPr="007A31BC" w:rsidRDefault="00DF6B7F" w:rsidP="001F0613">
            <w:pPr>
              <w:jc w:val="center"/>
              <w:rPr>
                <w:sz w:val="20"/>
                <w:szCs w:val="20"/>
              </w:rPr>
            </w:pPr>
            <w:r w:rsidRPr="007A31BC">
              <w:rPr>
                <w:sz w:val="20"/>
                <w:szCs w:val="20"/>
              </w:rPr>
              <w:t>2.3</w:t>
            </w:r>
          </w:p>
        </w:tc>
        <w:tc>
          <w:tcPr>
            <w:tcW w:w="3129" w:type="pct"/>
            <w:vAlign w:val="center"/>
          </w:tcPr>
          <w:p w14:paraId="306D66B7" w14:textId="77777777" w:rsidR="00DF6B7F" w:rsidRPr="007A31BC" w:rsidRDefault="00DF6B7F" w:rsidP="001F0613">
            <w:pPr>
              <w:jc w:val="left"/>
              <w:rPr>
                <w:sz w:val="20"/>
                <w:szCs w:val="20"/>
              </w:rPr>
            </w:pPr>
            <w:r w:rsidRPr="007A31BC">
              <w:rPr>
                <w:rFonts w:cs="Calibri"/>
                <w:sz w:val="20"/>
                <w:szCs w:val="20"/>
              </w:rPr>
              <w:t>Connaissances et / ou expérience avancée dans la programmation de la sécurité alimentaire.</w:t>
            </w:r>
          </w:p>
        </w:tc>
        <w:tc>
          <w:tcPr>
            <w:tcW w:w="446" w:type="pct"/>
            <w:vAlign w:val="center"/>
          </w:tcPr>
          <w:p w14:paraId="700A41F6" w14:textId="77777777" w:rsidR="00DF6B7F" w:rsidRPr="007A31BC" w:rsidRDefault="00DF6B7F" w:rsidP="001F0613">
            <w:pPr>
              <w:jc w:val="center"/>
              <w:rPr>
                <w:sz w:val="20"/>
                <w:szCs w:val="20"/>
              </w:rPr>
            </w:pPr>
            <w:r w:rsidRPr="007A31BC">
              <w:rPr>
                <w:sz w:val="20"/>
                <w:szCs w:val="20"/>
              </w:rPr>
              <w:t>1-10</w:t>
            </w:r>
          </w:p>
        </w:tc>
        <w:tc>
          <w:tcPr>
            <w:tcW w:w="847" w:type="pct"/>
            <w:vAlign w:val="center"/>
          </w:tcPr>
          <w:p w14:paraId="54915F25" w14:textId="77777777" w:rsidR="00DF6B7F" w:rsidRPr="007A31BC" w:rsidRDefault="00DF6B7F" w:rsidP="001F0613">
            <w:pPr>
              <w:jc w:val="center"/>
              <w:rPr>
                <w:sz w:val="20"/>
                <w:szCs w:val="20"/>
              </w:rPr>
            </w:pPr>
            <w:r w:rsidRPr="007A31BC">
              <w:rPr>
                <w:sz w:val="20"/>
                <w:szCs w:val="20"/>
              </w:rPr>
              <w:t>[10%]</w:t>
            </w:r>
          </w:p>
        </w:tc>
      </w:tr>
      <w:tr w:rsidR="00DF6B7F" w:rsidRPr="00C33B9E" w14:paraId="78342AE0" w14:textId="77777777" w:rsidTr="001F0613">
        <w:trPr>
          <w:trHeight w:val="432"/>
        </w:trPr>
        <w:tc>
          <w:tcPr>
            <w:tcW w:w="578" w:type="pct"/>
            <w:vAlign w:val="center"/>
          </w:tcPr>
          <w:p w14:paraId="47D10F65" w14:textId="77777777" w:rsidR="00DF6B7F" w:rsidRPr="007A31BC" w:rsidRDefault="00DF6B7F" w:rsidP="001F0613">
            <w:pPr>
              <w:jc w:val="center"/>
              <w:rPr>
                <w:sz w:val="20"/>
                <w:szCs w:val="20"/>
              </w:rPr>
            </w:pPr>
            <w:r w:rsidRPr="007A31BC">
              <w:rPr>
                <w:sz w:val="20"/>
                <w:szCs w:val="20"/>
              </w:rPr>
              <w:t>2.4</w:t>
            </w:r>
          </w:p>
        </w:tc>
        <w:tc>
          <w:tcPr>
            <w:tcW w:w="3129" w:type="pct"/>
          </w:tcPr>
          <w:p w14:paraId="3A487021" w14:textId="77777777" w:rsidR="00DF6B7F" w:rsidRPr="007A31BC" w:rsidRDefault="00DF6B7F" w:rsidP="001F0613">
            <w:pPr>
              <w:spacing w:after="160" w:line="259" w:lineRule="auto"/>
              <w:contextualSpacing/>
              <w:rPr>
                <w:sz w:val="20"/>
                <w:szCs w:val="20"/>
              </w:rPr>
            </w:pPr>
            <w:r w:rsidRPr="007A31BC">
              <w:rPr>
                <w:rFonts w:ascii="Calibri" w:hAnsi="Calibri" w:cs="Calibri"/>
                <w:color w:val="000000" w:themeColor="text1"/>
                <w:sz w:val="20"/>
                <w:szCs w:val="20"/>
              </w:rPr>
              <w:t>Diplôme universitaire de niveau master en sciences sociales, économiques, politiques, juridiques, anthropologiques, développement rural</w:t>
            </w:r>
            <w:r w:rsidRPr="007A31BC">
              <w:rPr>
                <w:rFonts w:ascii="Arial" w:eastAsia="Arial" w:hAnsi="Arial" w:cs="Arial"/>
                <w:color w:val="000000" w:themeColor="text1"/>
                <w:sz w:val="20"/>
                <w:szCs w:val="20"/>
              </w:rPr>
              <w:t xml:space="preserve"> </w:t>
            </w:r>
            <w:r w:rsidRPr="007A31BC">
              <w:rPr>
                <w:rFonts w:ascii="Calibri" w:hAnsi="Calibri" w:cs="Calibri"/>
                <w:color w:val="000000" w:themeColor="text1"/>
                <w:sz w:val="20"/>
                <w:szCs w:val="20"/>
              </w:rPr>
              <w:t>ou autre domaine pertinent pour l’ensemble de l’équipe sélectionnée.</w:t>
            </w:r>
          </w:p>
        </w:tc>
        <w:tc>
          <w:tcPr>
            <w:tcW w:w="446" w:type="pct"/>
            <w:vAlign w:val="center"/>
          </w:tcPr>
          <w:p w14:paraId="0802850C" w14:textId="77777777" w:rsidR="00DF6B7F" w:rsidRPr="007A31BC" w:rsidRDefault="00DF6B7F" w:rsidP="001F0613">
            <w:pPr>
              <w:jc w:val="center"/>
              <w:rPr>
                <w:sz w:val="20"/>
                <w:szCs w:val="20"/>
              </w:rPr>
            </w:pPr>
            <w:r w:rsidRPr="007A31BC">
              <w:rPr>
                <w:sz w:val="20"/>
                <w:szCs w:val="20"/>
              </w:rPr>
              <w:t>1-10</w:t>
            </w:r>
          </w:p>
        </w:tc>
        <w:tc>
          <w:tcPr>
            <w:tcW w:w="847" w:type="pct"/>
            <w:vAlign w:val="center"/>
          </w:tcPr>
          <w:p w14:paraId="63B6D5C7" w14:textId="77777777" w:rsidR="00DF6B7F" w:rsidRPr="007A31BC" w:rsidRDefault="00DF6B7F" w:rsidP="001F0613">
            <w:pPr>
              <w:jc w:val="center"/>
              <w:rPr>
                <w:sz w:val="20"/>
                <w:szCs w:val="20"/>
              </w:rPr>
            </w:pPr>
            <w:r w:rsidRPr="007A31BC">
              <w:rPr>
                <w:sz w:val="20"/>
                <w:szCs w:val="20"/>
              </w:rPr>
              <w:t>[10%]</w:t>
            </w:r>
          </w:p>
        </w:tc>
      </w:tr>
      <w:tr w:rsidR="00DF6B7F" w:rsidRPr="00C33B9E" w14:paraId="382F278B" w14:textId="77777777" w:rsidTr="001F0613">
        <w:trPr>
          <w:trHeight w:val="274"/>
        </w:trPr>
        <w:tc>
          <w:tcPr>
            <w:tcW w:w="578" w:type="pct"/>
            <w:shd w:val="clear" w:color="auto" w:fill="D9D9D9" w:themeFill="background1" w:themeFillShade="D9"/>
          </w:tcPr>
          <w:p w14:paraId="045DCFAF" w14:textId="77777777" w:rsidR="00DF6B7F" w:rsidRPr="00654CBD" w:rsidRDefault="00DF6B7F" w:rsidP="001F0613">
            <w:pPr>
              <w:jc w:val="center"/>
              <w:rPr>
                <w:b/>
              </w:rPr>
            </w:pPr>
            <w:r w:rsidRPr="00654CBD">
              <w:rPr>
                <w:b/>
              </w:rPr>
              <w:t>#</w:t>
            </w:r>
          </w:p>
        </w:tc>
        <w:tc>
          <w:tcPr>
            <w:tcW w:w="3129" w:type="pct"/>
            <w:shd w:val="clear" w:color="auto" w:fill="D9D9D9" w:themeFill="background1" w:themeFillShade="D9"/>
            <w:vAlign w:val="center"/>
          </w:tcPr>
          <w:p w14:paraId="1DF52D3D" w14:textId="77777777" w:rsidR="00DF6B7F" w:rsidRPr="00654CBD" w:rsidRDefault="00DF6B7F" w:rsidP="001F0613">
            <w:pPr>
              <w:autoSpaceDE w:val="0"/>
              <w:autoSpaceDN w:val="0"/>
              <w:adjustRightInd w:val="0"/>
              <w:jc w:val="left"/>
              <w:rPr>
                <w:rFonts w:ascii="CIDFont+F1" w:hAnsi="CIDFont+F1" w:cs="CIDFont+F1"/>
                <w:b/>
              </w:rPr>
            </w:pPr>
            <w:r w:rsidRPr="00654CBD">
              <w:rPr>
                <w:rFonts w:ascii="CIDFont+F1" w:hAnsi="CIDFont+F1" w:cs="CIDFont+F1"/>
                <w:b/>
              </w:rPr>
              <w:t>Sous-total de l'évaluation technique</w:t>
            </w:r>
          </w:p>
        </w:tc>
        <w:tc>
          <w:tcPr>
            <w:tcW w:w="446" w:type="pct"/>
            <w:shd w:val="clear" w:color="auto" w:fill="D9D9D9" w:themeFill="background1" w:themeFillShade="D9"/>
          </w:tcPr>
          <w:p w14:paraId="61D54DA2" w14:textId="77777777" w:rsidR="00DF6B7F" w:rsidRPr="00654CBD" w:rsidRDefault="00DF6B7F" w:rsidP="001F0613">
            <w:pPr>
              <w:jc w:val="center"/>
              <w:rPr>
                <w:b/>
              </w:rPr>
            </w:pPr>
          </w:p>
        </w:tc>
        <w:tc>
          <w:tcPr>
            <w:tcW w:w="847" w:type="pct"/>
            <w:shd w:val="clear" w:color="auto" w:fill="D9D9D9" w:themeFill="background1" w:themeFillShade="D9"/>
            <w:vAlign w:val="center"/>
          </w:tcPr>
          <w:p w14:paraId="4F101CD6" w14:textId="77777777" w:rsidR="00DF6B7F" w:rsidRPr="00654CBD" w:rsidRDefault="00DF6B7F" w:rsidP="001F0613">
            <w:pPr>
              <w:jc w:val="center"/>
              <w:rPr>
                <w:b/>
              </w:rPr>
            </w:pPr>
            <w:r w:rsidRPr="00654CBD">
              <w:rPr>
                <w:b/>
              </w:rPr>
              <w:t>[100%]</w:t>
            </w:r>
          </w:p>
        </w:tc>
      </w:tr>
    </w:tbl>
    <w:p w14:paraId="040CC542" w14:textId="77777777" w:rsidR="00DF6B7F" w:rsidRDefault="00DF6B7F" w:rsidP="00DF6B7F">
      <w:pPr>
        <w:spacing w:before="160" w:after="160"/>
        <w:rPr>
          <w:color w:val="222222"/>
        </w:rPr>
      </w:pPr>
      <w:r w:rsidRPr="00CD1B42">
        <w:rPr>
          <w:color w:val="222222"/>
        </w:rPr>
        <w:t>Veuillez noter que les offres doivent satisfaire à tous les critères et peuvent, dans le cas contraire</w:t>
      </w:r>
      <w:r>
        <w:rPr>
          <w:color w:val="222222"/>
        </w:rPr>
        <w:t> :</w:t>
      </w:r>
    </w:p>
    <w:p w14:paraId="78F82C92" w14:textId="77777777" w:rsidR="00DF6B7F" w:rsidRPr="00951A33" w:rsidRDefault="00DF6B7F" w:rsidP="00DF6B7F">
      <w:pPr>
        <w:spacing w:before="160" w:after="160"/>
        <w:rPr>
          <w:color w:val="222222"/>
        </w:rPr>
      </w:pPr>
      <w:r>
        <w:rPr>
          <w:color w:val="222222"/>
        </w:rPr>
        <w:t>DRC</w:t>
      </w:r>
      <w:r w:rsidRPr="00951A33">
        <w:rPr>
          <w:color w:val="222222"/>
        </w:rPr>
        <w:t xml:space="preserve"> s'entretiendra avec un ou plusieurs consultants présélectionnés pour confirmer la capacité technique et la capacité à mener à bien la consultation</w:t>
      </w:r>
      <w:r>
        <w:rPr>
          <w:color w:val="222222"/>
        </w:rPr>
        <w:t xml:space="preserve"> </w:t>
      </w:r>
      <w:r w:rsidRPr="00951A33">
        <w:rPr>
          <w:color w:val="222222"/>
        </w:rPr>
        <w:t>prestations de service.</w:t>
      </w:r>
    </w:p>
    <w:p w14:paraId="63D2D4B3" w14:textId="77777777" w:rsidR="00DF6B7F" w:rsidRPr="00951A33" w:rsidRDefault="00DF6B7F" w:rsidP="00DF6B7F">
      <w:pPr>
        <w:spacing w:before="160" w:after="160"/>
        <w:rPr>
          <w:color w:val="222222"/>
        </w:rPr>
      </w:pPr>
      <w:r w:rsidRPr="00951A33">
        <w:rPr>
          <w:color w:val="222222"/>
        </w:rPr>
        <w:t>DRC se réserve le droit de disqualifier tout consultant à ce stade si le résultat de l'entretien du consultant n'est pas conforme aux</w:t>
      </w:r>
      <w:r>
        <w:rPr>
          <w:color w:val="222222"/>
        </w:rPr>
        <w:t xml:space="preserve"> </w:t>
      </w:r>
      <w:r w:rsidRPr="00951A33">
        <w:rPr>
          <w:color w:val="222222"/>
        </w:rPr>
        <w:t>la proposition soumise et le consultant est jugé non qualifié et n'a pas la capacité.</w:t>
      </w:r>
    </w:p>
    <w:p w14:paraId="2A36B404" w14:textId="77777777" w:rsidR="00DF6B7F" w:rsidRPr="00951A33" w:rsidRDefault="00DF6B7F" w:rsidP="00DF6B7F">
      <w:pPr>
        <w:spacing w:before="160" w:after="160"/>
        <w:rPr>
          <w:color w:val="222222"/>
        </w:rPr>
      </w:pPr>
      <w:r w:rsidRPr="00951A33">
        <w:rPr>
          <w:color w:val="222222"/>
        </w:rPr>
        <w:t>Pour chaque partie des critères techniques pondérés définis dans la matrice de notation, un point entre 1 et 10 est attribué sur la</w:t>
      </w:r>
      <w:r>
        <w:rPr>
          <w:color w:val="222222"/>
        </w:rPr>
        <w:t xml:space="preserve"> </w:t>
      </w:r>
      <w:r w:rsidRPr="00951A33">
        <w:rPr>
          <w:color w:val="222222"/>
        </w:rPr>
        <w:t>base suivante</w:t>
      </w:r>
    </w:p>
    <w:p w14:paraId="0FA4C0E4" w14:textId="77777777" w:rsidR="00DF6B7F" w:rsidRPr="00951A33" w:rsidRDefault="00DF6B7F" w:rsidP="00DF6B7F">
      <w:pPr>
        <w:spacing w:before="160" w:after="160"/>
        <w:rPr>
          <w:color w:val="222222"/>
        </w:rPr>
      </w:pPr>
      <w:r w:rsidRPr="00951A33">
        <w:rPr>
          <w:color w:val="222222"/>
        </w:rPr>
        <w:t>• 1 point = ne répond pas à l'exigence</w:t>
      </w:r>
    </w:p>
    <w:p w14:paraId="3E88B096" w14:textId="77777777" w:rsidR="00DF6B7F" w:rsidRPr="00951A33" w:rsidRDefault="00DF6B7F" w:rsidP="00DF6B7F">
      <w:pPr>
        <w:spacing w:before="160" w:after="160"/>
        <w:rPr>
          <w:color w:val="222222"/>
        </w:rPr>
      </w:pPr>
      <w:r w:rsidRPr="00951A33">
        <w:rPr>
          <w:color w:val="222222"/>
        </w:rPr>
        <w:t>• 4 points = légèrement en dessous de l'exigence</w:t>
      </w:r>
    </w:p>
    <w:p w14:paraId="1CEB4874" w14:textId="77777777" w:rsidR="00DF6B7F" w:rsidRPr="00951A33" w:rsidRDefault="00DF6B7F" w:rsidP="00DF6B7F">
      <w:pPr>
        <w:spacing w:before="160" w:after="160"/>
        <w:rPr>
          <w:color w:val="222222"/>
        </w:rPr>
      </w:pPr>
      <w:r w:rsidRPr="00951A33">
        <w:rPr>
          <w:color w:val="222222"/>
        </w:rPr>
        <w:t>• 5 points = répond aux exigences</w:t>
      </w:r>
    </w:p>
    <w:p w14:paraId="09475B71" w14:textId="77777777" w:rsidR="00DF6B7F" w:rsidRPr="00951A33" w:rsidRDefault="00DF6B7F" w:rsidP="00DF6B7F">
      <w:pPr>
        <w:spacing w:before="160" w:after="160"/>
        <w:rPr>
          <w:color w:val="222222"/>
        </w:rPr>
      </w:pPr>
      <w:r w:rsidRPr="00951A33">
        <w:rPr>
          <w:color w:val="222222"/>
        </w:rPr>
        <w:t>• 7 points = légèrement au-dessus de l'exigence</w:t>
      </w:r>
    </w:p>
    <w:p w14:paraId="118BB49A" w14:textId="77777777" w:rsidR="00DF6B7F" w:rsidRPr="00951A33" w:rsidRDefault="00DF6B7F" w:rsidP="00DF6B7F">
      <w:pPr>
        <w:spacing w:before="160" w:after="160"/>
        <w:rPr>
          <w:color w:val="222222"/>
        </w:rPr>
      </w:pPr>
      <w:r w:rsidRPr="00951A33">
        <w:rPr>
          <w:color w:val="222222"/>
        </w:rPr>
        <w:t>• 10 points = largement au-dessus de l'exigence</w:t>
      </w:r>
    </w:p>
    <w:p w14:paraId="379C346A" w14:textId="77777777" w:rsidR="00DF6B7F" w:rsidRPr="00951A33" w:rsidRDefault="00DF6B7F" w:rsidP="00DF6B7F">
      <w:pPr>
        <w:spacing w:before="160" w:after="160"/>
        <w:rPr>
          <w:color w:val="222222"/>
        </w:rPr>
      </w:pPr>
      <w:r w:rsidRPr="00951A33">
        <w:rPr>
          <w:color w:val="222222"/>
        </w:rPr>
        <w:t>Une note technique moyenne de 5,00 ou plus est requise pour procéder à l'évaluation financière.</w:t>
      </w:r>
    </w:p>
    <w:p w14:paraId="0732FD31" w14:textId="77777777" w:rsidR="00DF6B7F" w:rsidRDefault="00DF6B7F" w:rsidP="339C33FD">
      <w:pPr>
        <w:spacing w:after="160"/>
        <w:rPr>
          <w:rFonts w:ascii="Calibri" w:hAnsi="Calibri"/>
          <w:color w:val="222222"/>
        </w:rPr>
      </w:pPr>
    </w:p>
    <w:p w14:paraId="76B13DE2" w14:textId="77777777" w:rsidR="00471683" w:rsidRPr="00CD1B42" w:rsidRDefault="00471683" w:rsidP="00471683">
      <w:pPr>
        <w:rPr>
          <w:rFonts w:cs="Arial"/>
          <w:color w:val="222222"/>
          <w:szCs w:val="22"/>
        </w:rPr>
      </w:pPr>
    </w:p>
    <w:p w14:paraId="597262E9" w14:textId="5AB33FE9" w:rsidR="00141F35" w:rsidRPr="00CD1B42" w:rsidRDefault="00AA4634" w:rsidP="004E55A1">
      <w:pPr>
        <w:pStyle w:val="Heading2"/>
        <w:spacing w:after="80"/>
      </w:pPr>
      <w:r w:rsidRPr="00CD1B42">
        <w:lastRenderedPageBreak/>
        <w:t>Évaluation financière</w:t>
      </w:r>
    </w:p>
    <w:p w14:paraId="1FB732E3" w14:textId="525E311B" w:rsidR="00AA4634" w:rsidRPr="00CD1B42" w:rsidRDefault="00AA4634" w:rsidP="00933BF5">
      <w:pPr>
        <w:spacing w:after="160"/>
        <w:rPr>
          <w:color w:val="222222"/>
        </w:rPr>
      </w:pPr>
      <w:r w:rsidRPr="339C33FD">
        <w:rPr>
          <w:color w:val="222222"/>
        </w:rPr>
        <w:t xml:space="preserve">Toutes les offres qui ont passé avec succès l’évaluation </w:t>
      </w:r>
      <w:r w:rsidR="54B06F99" w:rsidRPr="339C33FD">
        <w:rPr>
          <w:color w:val="222222"/>
        </w:rPr>
        <w:t>technique</w:t>
      </w:r>
      <w:r w:rsidRPr="339C33FD">
        <w:rPr>
          <w:color w:val="222222"/>
        </w:rPr>
        <w:t xml:space="preserve"> sont ensuite sujettes à une évaluation financière. Les offres jugées techniquement non conformes ne sont pas évaluées financièrement.</w:t>
      </w:r>
    </w:p>
    <w:p w14:paraId="6EFA2158" w14:textId="0EE2C39D" w:rsidR="00F976A2" w:rsidRPr="00CD1B42" w:rsidRDefault="00C45F08" w:rsidP="003420E8">
      <w:pPr>
        <w:spacing w:after="160"/>
        <w:rPr>
          <w:color w:val="222222"/>
        </w:rPr>
      </w:pPr>
      <w:r w:rsidRPr="00CD1B42">
        <w:rPr>
          <w:color w:val="222222"/>
        </w:rPr>
        <w:t>En cas d’écart entre le prix unitaire et le prix total, DRC procédera à un nouveau calcul, ensuite de quoi le prix unitaire prévaudra et le prix total sera corrigé</w:t>
      </w:r>
      <w:r w:rsidR="00F976A2" w:rsidRPr="00CD1B42">
        <w:rPr>
          <w:color w:val="222222"/>
        </w:rPr>
        <w:t xml:space="preserve">. </w:t>
      </w:r>
      <w:r w:rsidRPr="00CD1B42">
        <w:rPr>
          <w:color w:val="222222"/>
        </w:rPr>
        <w:t>Si le soumissionnaire n’accepte pas le prix total final résultant du nouveau calcul d</w:t>
      </w:r>
      <w:r w:rsidR="00062960">
        <w:rPr>
          <w:color w:val="222222"/>
        </w:rPr>
        <w:t>e</w:t>
      </w:r>
      <w:r w:rsidRPr="00CD1B42">
        <w:rPr>
          <w:color w:val="222222"/>
        </w:rPr>
        <w:t xml:space="preserve"> DRC, son offre sera rejetée</w:t>
      </w:r>
      <w:r w:rsidR="00F976A2" w:rsidRPr="00CD1B42">
        <w:rPr>
          <w:color w:val="222222"/>
        </w:rPr>
        <w:t>.</w:t>
      </w:r>
      <w:r w:rsidR="00EB5463" w:rsidRPr="00CD1B42">
        <w:rPr>
          <w:color w:val="222222"/>
        </w:rPr>
        <w:t xml:space="preserve"> </w:t>
      </w:r>
    </w:p>
    <w:p w14:paraId="712B4DF6" w14:textId="58070F78" w:rsidR="00040934" w:rsidRPr="00CD1B42" w:rsidRDefault="00C45F08" w:rsidP="003420E8">
      <w:pPr>
        <w:spacing w:after="160"/>
        <w:rPr>
          <w:color w:val="222222"/>
        </w:rPr>
      </w:pPr>
      <w:r w:rsidRPr="00CD1B42">
        <w:rPr>
          <w:color w:val="222222"/>
        </w:rPr>
        <w:t>DRC n’acceptera aucun changement du prix dû à une hausse des prix, à l’inflation</w:t>
      </w:r>
      <w:r w:rsidR="00F976A2" w:rsidRPr="00CD1B42">
        <w:rPr>
          <w:color w:val="222222"/>
        </w:rPr>
        <w:t xml:space="preserve">, </w:t>
      </w:r>
      <w:r w:rsidRPr="00CD1B42">
        <w:rPr>
          <w:color w:val="222222"/>
        </w:rPr>
        <w:t>à la fluctuation des taux de change ou à tout autre facteur lié au marché après réception de l’offre</w:t>
      </w:r>
      <w:r w:rsidR="00F976A2" w:rsidRPr="00CD1B42">
        <w:rPr>
          <w:color w:val="222222"/>
        </w:rPr>
        <w:t>.</w:t>
      </w:r>
    </w:p>
    <w:p w14:paraId="255ABB13" w14:textId="72CF7BA3" w:rsidR="00040934" w:rsidRPr="00CD1B42" w:rsidRDefault="00040934" w:rsidP="002E3695">
      <w:pPr>
        <w:pStyle w:val="Heading1"/>
        <w:spacing w:after="160"/>
      </w:pPr>
      <w:r w:rsidRPr="00CD1B42">
        <w:t>PROCÉDURE D’APPEL D’OFFRES</w:t>
      </w:r>
    </w:p>
    <w:p w14:paraId="24C7802D" w14:textId="01221078" w:rsidR="00040934" w:rsidRPr="00CD1B42" w:rsidRDefault="00040934" w:rsidP="00443A10">
      <w:pPr>
        <w:pStyle w:val="ColorfulList-Accent11"/>
        <w:shd w:val="clear" w:color="auto" w:fill="FFFFFF"/>
        <w:ind w:left="0"/>
        <w:rPr>
          <w:rFonts w:ascii="Calibri" w:hAnsi="Calibri" w:cs="Arial"/>
          <w:color w:val="222222"/>
          <w:szCs w:val="22"/>
        </w:rPr>
      </w:pPr>
      <w:r w:rsidRPr="00CD1B42">
        <w:rPr>
          <w:rFonts w:ascii="Calibri" w:hAnsi="Calibri"/>
          <w:color w:val="222222"/>
          <w:szCs w:val="22"/>
        </w:rPr>
        <w:t>Cet appel d’offre</w:t>
      </w:r>
      <w:r w:rsidR="00441E8E">
        <w:rPr>
          <w:rFonts w:ascii="Calibri" w:hAnsi="Calibri"/>
          <w:color w:val="222222"/>
          <w:szCs w:val="22"/>
        </w:rPr>
        <w:t>s</w:t>
      </w:r>
      <w:r w:rsidRPr="00CD1B42">
        <w:rPr>
          <w:rFonts w:ascii="Calibri" w:hAnsi="Calibri"/>
          <w:color w:val="222222"/>
          <w:szCs w:val="22"/>
        </w:rPr>
        <w:t xml:space="preserve"> inclura les processus suivants :</w:t>
      </w:r>
    </w:p>
    <w:p w14:paraId="148D01A3" w14:textId="77777777" w:rsidR="00040934" w:rsidRPr="00CD1B42" w:rsidRDefault="00040934" w:rsidP="00D85274">
      <w:pPr>
        <w:pStyle w:val="ColorfulList-Accent11"/>
        <w:numPr>
          <w:ilvl w:val="0"/>
          <w:numId w:val="5"/>
        </w:numPr>
        <w:shd w:val="clear" w:color="auto" w:fill="FFFFFF"/>
        <w:rPr>
          <w:rFonts w:ascii="Calibri" w:hAnsi="Calibri" w:cs="Arial"/>
          <w:color w:val="222222"/>
          <w:szCs w:val="22"/>
        </w:rPr>
      </w:pPr>
      <w:r w:rsidRPr="00CD1B42">
        <w:rPr>
          <w:rFonts w:ascii="Calibri" w:hAnsi="Calibri"/>
          <w:color w:val="222222"/>
          <w:szCs w:val="22"/>
        </w:rPr>
        <w:t>Période de soumission des offres</w:t>
      </w:r>
    </w:p>
    <w:p w14:paraId="0084820A" w14:textId="1CC71946" w:rsidR="00040934" w:rsidRPr="00CD1B42" w:rsidRDefault="00040934" w:rsidP="00D85274">
      <w:pPr>
        <w:pStyle w:val="ColorfulList-Accent11"/>
        <w:numPr>
          <w:ilvl w:val="0"/>
          <w:numId w:val="5"/>
        </w:numPr>
        <w:shd w:val="clear" w:color="auto" w:fill="FFFFFF"/>
        <w:rPr>
          <w:rFonts w:ascii="Calibri" w:hAnsi="Calibri" w:cs="Arial"/>
          <w:color w:val="222222"/>
          <w:szCs w:val="22"/>
        </w:rPr>
      </w:pPr>
      <w:r w:rsidRPr="00CD1B42">
        <w:rPr>
          <w:rFonts w:ascii="Calibri" w:hAnsi="Calibri"/>
          <w:color w:val="222222"/>
          <w:szCs w:val="22"/>
        </w:rPr>
        <w:t>Clôture de l’appel d’offres</w:t>
      </w:r>
    </w:p>
    <w:p w14:paraId="767D7978" w14:textId="77777777" w:rsidR="00040934" w:rsidRPr="00CD1B42" w:rsidRDefault="00040934" w:rsidP="00D85274">
      <w:pPr>
        <w:pStyle w:val="ColorfulList-Accent11"/>
        <w:numPr>
          <w:ilvl w:val="0"/>
          <w:numId w:val="5"/>
        </w:numPr>
        <w:shd w:val="clear" w:color="auto" w:fill="FFFFFF"/>
        <w:rPr>
          <w:rFonts w:ascii="Calibri" w:hAnsi="Calibri" w:cs="Arial"/>
          <w:color w:val="222222"/>
          <w:szCs w:val="22"/>
        </w:rPr>
      </w:pPr>
      <w:r w:rsidRPr="00CD1B42">
        <w:rPr>
          <w:rFonts w:ascii="Calibri" w:hAnsi="Calibri"/>
          <w:color w:val="222222"/>
          <w:szCs w:val="22"/>
        </w:rPr>
        <w:t>Ouverture des offres</w:t>
      </w:r>
    </w:p>
    <w:p w14:paraId="7F232F6E" w14:textId="216F5C5A" w:rsidR="00040934" w:rsidRPr="00CD1B42" w:rsidRDefault="00040934" w:rsidP="00D85274">
      <w:pPr>
        <w:pStyle w:val="ColorfulList-Accent11"/>
        <w:numPr>
          <w:ilvl w:val="0"/>
          <w:numId w:val="5"/>
        </w:numPr>
        <w:shd w:val="clear" w:color="auto" w:fill="FFFFFF"/>
        <w:rPr>
          <w:rFonts w:ascii="Calibri" w:hAnsi="Calibri" w:cs="Arial"/>
          <w:color w:val="222222"/>
          <w:szCs w:val="22"/>
        </w:rPr>
      </w:pPr>
      <w:r w:rsidRPr="00CD1B42">
        <w:rPr>
          <w:rFonts w:ascii="Calibri" w:hAnsi="Calibri"/>
          <w:color w:val="222222"/>
          <w:szCs w:val="22"/>
        </w:rPr>
        <w:t>Évaluation administrative</w:t>
      </w:r>
    </w:p>
    <w:p w14:paraId="03DF7A90" w14:textId="627FA776" w:rsidR="00040934" w:rsidRPr="00CD1B42" w:rsidRDefault="00040934" w:rsidP="00D85274">
      <w:pPr>
        <w:pStyle w:val="ColorfulList-Accent11"/>
        <w:numPr>
          <w:ilvl w:val="0"/>
          <w:numId w:val="5"/>
        </w:numPr>
        <w:shd w:val="clear" w:color="auto" w:fill="FFFFFF"/>
        <w:rPr>
          <w:rFonts w:ascii="Calibri" w:hAnsi="Calibri" w:cs="Arial"/>
          <w:color w:val="222222"/>
          <w:szCs w:val="22"/>
        </w:rPr>
      </w:pPr>
      <w:r w:rsidRPr="00CD1B42">
        <w:rPr>
          <w:rFonts w:ascii="Calibri" w:hAnsi="Calibri"/>
          <w:color w:val="222222"/>
          <w:szCs w:val="22"/>
        </w:rPr>
        <w:t xml:space="preserve">Évaluation technique </w:t>
      </w:r>
      <w:r w:rsidR="00AA7A47" w:rsidRPr="00EF0969">
        <w:rPr>
          <w:rFonts w:ascii="Calibri" w:hAnsi="Calibri"/>
          <w:color w:val="222222"/>
          <w:szCs w:val="22"/>
        </w:rPr>
        <w:t>(1 tour ou 2 tours en cas de présélection)</w:t>
      </w:r>
    </w:p>
    <w:p w14:paraId="2F6D937F" w14:textId="77777777" w:rsidR="00040934" w:rsidRPr="00CD1B42" w:rsidRDefault="00040934" w:rsidP="00D85274">
      <w:pPr>
        <w:pStyle w:val="ColorfulList-Accent11"/>
        <w:numPr>
          <w:ilvl w:val="0"/>
          <w:numId w:val="5"/>
        </w:numPr>
        <w:shd w:val="clear" w:color="auto" w:fill="FFFFFF"/>
        <w:rPr>
          <w:rFonts w:ascii="Calibri" w:hAnsi="Calibri" w:cs="Arial"/>
          <w:color w:val="222222"/>
          <w:szCs w:val="22"/>
        </w:rPr>
      </w:pPr>
      <w:r w:rsidRPr="00CD1B42">
        <w:rPr>
          <w:rFonts w:ascii="Calibri" w:hAnsi="Calibri"/>
          <w:color w:val="222222"/>
          <w:szCs w:val="22"/>
        </w:rPr>
        <w:t>Évaluation financière</w:t>
      </w:r>
    </w:p>
    <w:p w14:paraId="19C036EC" w14:textId="77777777" w:rsidR="00040934" w:rsidRPr="00CD1B42" w:rsidRDefault="00040934" w:rsidP="00D85274">
      <w:pPr>
        <w:pStyle w:val="ColorfulList-Accent11"/>
        <w:numPr>
          <w:ilvl w:val="0"/>
          <w:numId w:val="5"/>
        </w:numPr>
        <w:shd w:val="clear" w:color="auto" w:fill="FFFFFF"/>
        <w:rPr>
          <w:rFonts w:ascii="Calibri" w:hAnsi="Calibri" w:cs="Arial"/>
          <w:color w:val="222222"/>
          <w:szCs w:val="22"/>
        </w:rPr>
      </w:pPr>
      <w:r w:rsidRPr="00CD1B42">
        <w:rPr>
          <w:rFonts w:ascii="Calibri" w:hAnsi="Calibri"/>
          <w:color w:val="222222"/>
          <w:szCs w:val="22"/>
        </w:rPr>
        <w:t>Adjudication du contrat</w:t>
      </w:r>
    </w:p>
    <w:p w14:paraId="7E07AFA8" w14:textId="77777777" w:rsidR="00040934" w:rsidRPr="00CD1B42" w:rsidRDefault="00040934" w:rsidP="00D85274">
      <w:pPr>
        <w:pStyle w:val="ColorfulList-Accent11"/>
        <w:numPr>
          <w:ilvl w:val="0"/>
          <w:numId w:val="5"/>
        </w:numPr>
        <w:shd w:val="clear" w:color="auto" w:fill="FFFFFF"/>
        <w:spacing w:after="160"/>
        <w:ind w:left="714" w:hanging="357"/>
        <w:contextualSpacing w:val="0"/>
        <w:rPr>
          <w:rFonts w:ascii="Calibri" w:hAnsi="Calibri" w:cs="Arial"/>
          <w:color w:val="222222"/>
          <w:szCs w:val="22"/>
        </w:rPr>
      </w:pPr>
      <w:r w:rsidRPr="00CD1B42">
        <w:rPr>
          <w:rFonts w:ascii="Calibri" w:hAnsi="Calibri"/>
          <w:color w:val="222222"/>
          <w:szCs w:val="22"/>
        </w:rPr>
        <w:t>Notification de l’adjudication du contrat</w:t>
      </w:r>
    </w:p>
    <w:p w14:paraId="5281B8DF" w14:textId="5C23B55C" w:rsidR="00ED4934" w:rsidRPr="00CD1B42" w:rsidRDefault="00ED4934" w:rsidP="002E3695">
      <w:pPr>
        <w:pStyle w:val="Heading1"/>
        <w:spacing w:after="160"/>
      </w:pPr>
      <w:r w:rsidRPr="00CD1B42">
        <w:t>SOUMISSION DES OFFRES</w:t>
      </w:r>
    </w:p>
    <w:p w14:paraId="480B285A" w14:textId="59A2EE21" w:rsidR="00AA4634" w:rsidRPr="00CD1B42" w:rsidRDefault="00AA4634" w:rsidP="002A11A9">
      <w:pPr>
        <w:spacing w:after="160"/>
        <w:rPr>
          <w:b/>
          <w:bCs/>
          <w:color w:val="222222"/>
        </w:rPr>
      </w:pPr>
      <w:r w:rsidRPr="339C33FD">
        <w:rPr>
          <w:color w:val="222222"/>
        </w:rPr>
        <w:t>Les soumissionnaires ont la responsabilité exclusive de s’assurer que leur offre complète est reçue par DRC en conformité avec les</w:t>
      </w:r>
      <w:r w:rsidR="577159F2" w:rsidRPr="339C33FD">
        <w:rPr>
          <w:color w:val="222222"/>
        </w:rPr>
        <w:t xml:space="preserve"> conditions spécifiées dans les termes de référence (Annexe F) et le présent DDP</w:t>
      </w:r>
      <w:r w:rsidRPr="339C33FD">
        <w:rPr>
          <w:color w:val="222222"/>
        </w:rPr>
        <w:t xml:space="preserve"> et avant la date et heure limites mentionnées ci-dessus. DRC ne tiendra compte que des éléments de l’offre qui lui sont parvenus avant la date et heure limites spécifiées.</w:t>
      </w:r>
    </w:p>
    <w:p w14:paraId="496D5F11" w14:textId="7FDD9875" w:rsidR="00AA4634" w:rsidRPr="00CD1B42" w:rsidRDefault="00AA4634" w:rsidP="339C33FD">
      <w:pPr>
        <w:spacing w:after="160"/>
        <w:rPr>
          <w:rFonts w:ascii="Calibri" w:hAnsi="Calibri" w:cs="Arial"/>
          <w:color w:val="222222"/>
        </w:rPr>
      </w:pPr>
      <w:r w:rsidRPr="339C33FD">
        <w:rPr>
          <w:rFonts w:ascii="Calibri" w:hAnsi="Calibri"/>
          <w:color w:val="222222"/>
        </w:rPr>
        <w:t xml:space="preserve">Les offres qui ne sont pas soumises </w:t>
      </w:r>
      <w:r w:rsidR="34819F91" w:rsidRPr="339C33FD">
        <w:rPr>
          <w:rFonts w:ascii="Calibri" w:hAnsi="Calibri"/>
          <w:color w:val="222222"/>
        </w:rPr>
        <w:t xml:space="preserve">et </w:t>
      </w:r>
      <w:r w:rsidRPr="339C33FD">
        <w:rPr>
          <w:rFonts w:ascii="Calibri" w:hAnsi="Calibri"/>
          <w:color w:val="222222"/>
        </w:rPr>
        <w:t xml:space="preserve">reçues avant la date et heure limites indiquées à la page 1 ou qui sont envoyées à une autre adresse e-mail ou délivrées à </w:t>
      </w:r>
      <w:r w:rsidR="003406FC" w:rsidRPr="339C33FD">
        <w:rPr>
          <w:rFonts w:ascii="Calibri" w:hAnsi="Calibri"/>
          <w:color w:val="222222"/>
        </w:rPr>
        <w:t>une autre adresse physique</w:t>
      </w:r>
      <w:r w:rsidRPr="339C33FD">
        <w:rPr>
          <w:rFonts w:ascii="Calibri" w:hAnsi="Calibri"/>
          <w:color w:val="222222"/>
        </w:rPr>
        <w:t xml:space="preserve"> seront disqualifiées.</w:t>
      </w:r>
    </w:p>
    <w:p w14:paraId="014A5EEE" w14:textId="11D635F5" w:rsidR="00AA4634" w:rsidRPr="00CD1B42" w:rsidRDefault="00AA4634" w:rsidP="002A11A9">
      <w:pPr>
        <w:spacing w:after="160"/>
        <w:rPr>
          <w:rFonts w:ascii="Calibri" w:hAnsi="Calibri" w:cs="Arial"/>
          <w:color w:val="222222"/>
          <w:szCs w:val="22"/>
        </w:rPr>
      </w:pPr>
      <w:r w:rsidRPr="00CD1B42">
        <w:rPr>
          <w:rFonts w:ascii="Calibri" w:hAnsi="Calibri"/>
          <w:color w:val="222222"/>
          <w:szCs w:val="22"/>
        </w:rPr>
        <w:t>Les offres soumises par courrier postal, e-mail ou par service de courrier le sont aux risques du soumissionnaire. DRC n’assume aucune responsabilité concernant la réception de ces offres.</w:t>
      </w:r>
    </w:p>
    <w:p w14:paraId="5C07168A" w14:textId="7C990B68" w:rsidR="00AA4634" w:rsidRDefault="00AA4634" w:rsidP="339C33FD">
      <w:pPr>
        <w:spacing w:after="160"/>
        <w:rPr>
          <w:rFonts w:ascii="Calibri" w:hAnsi="Calibri"/>
          <w:color w:val="222222"/>
        </w:rPr>
      </w:pPr>
      <w:r w:rsidRPr="339C33FD">
        <w:rPr>
          <w:rFonts w:ascii="Calibri" w:hAnsi="Calibri"/>
          <w:color w:val="222222"/>
        </w:rPr>
        <w:t xml:space="preserve">Les soumissionnaires ont la responsabilité exclusive de s’assurer que leur offre complète est reçue par le DRC en conformité avec les conditions spécifiées </w:t>
      </w:r>
      <w:r w:rsidR="3EBEC8B9" w:rsidRPr="339C33FD">
        <w:rPr>
          <w:rFonts w:ascii="Calibri" w:hAnsi="Calibri"/>
          <w:color w:val="222222"/>
        </w:rPr>
        <w:t>dans les termes de référence et cette</w:t>
      </w:r>
      <w:r w:rsidRPr="339C33FD">
        <w:rPr>
          <w:rFonts w:ascii="Calibri" w:hAnsi="Calibri"/>
          <w:color w:val="222222"/>
        </w:rPr>
        <w:t xml:space="preserve"> DDP.</w:t>
      </w:r>
    </w:p>
    <w:p w14:paraId="16F89C6A" w14:textId="77777777" w:rsidR="00AA4634" w:rsidRPr="00CD1B42" w:rsidRDefault="00AA4634" w:rsidP="00EE0B6F">
      <w:pPr>
        <w:pStyle w:val="Heading2"/>
        <w:numPr>
          <w:ilvl w:val="1"/>
          <w:numId w:val="1"/>
        </w:numPr>
        <w:spacing w:after="80"/>
      </w:pPr>
      <w:r w:rsidRPr="00CD1B42">
        <w:t>Format papier :</w:t>
      </w:r>
    </w:p>
    <w:p w14:paraId="3405A45A" w14:textId="0626AB71" w:rsidR="00431155" w:rsidRPr="00CD1B42" w:rsidRDefault="00431155" w:rsidP="00431155">
      <w:pPr>
        <w:tabs>
          <w:tab w:val="left" w:pos="900"/>
        </w:tabs>
        <w:rPr>
          <w:rFonts w:ascii="Calibri" w:hAnsi="Calibri" w:cs="Arial"/>
          <w:b/>
          <w:color w:val="222222"/>
          <w:szCs w:val="22"/>
        </w:rPr>
      </w:pPr>
      <w:r w:rsidRPr="00CD1B42">
        <w:rPr>
          <w:rFonts w:ascii="Calibri" w:hAnsi="Calibri"/>
          <w:color w:val="222222"/>
          <w:szCs w:val="22"/>
        </w:rPr>
        <w:t>Les offres soumises en version papier doivent être divisées entre une « offre technique » et une « offre financière » :</w:t>
      </w:r>
    </w:p>
    <w:p w14:paraId="11466A64" w14:textId="25BFA5C7" w:rsidR="5EC24EEB" w:rsidRDefault="5EC24EEB" w:rsidP="339C33FD">
      <w:pPr>
        <w:numPr>
          <w:ilvl w:val="1"/>
          <w:numId w:val="6"/>
        </w:numPr>
        <w:tabs>
          <w:tab w:val="left" w:pos="900"/>
        </w:tabs>
        <w:ind w:left="851"/>
        <w:rPr>
          <w:rFonts w:ascii="Calibri" w:hAnsi="Calibri" w:cs="Arial"/>
          <w:color w:val="222222"/>
        </w:rPr>
      </w:pPr>
      <w:r w:rsidRPr="339C33FD">
        <w:rPr>
          <w:rFonts w:ascii="Calibri" w:hAnsi="Calibri"/>
          <w:color w:val="222222"/>
        </w:rPr>
        <w:t>L’offre financière ne doit contenir que l’offre financière.</w:t>
      </w:r>
    </w:p>
    <w:p w14:paraId="59225DD0" w14:textId="10A9F44D" w:rsidR="00431155" w:rsidRPr="00CD1B42" w:rsidRDefault="00431155" w:rsidP="00D85274">
      <w:pPr>
        <w:numPr>
          <w:ilvl w:val="1"/>
          <w:numId w:val="6"/>
        </w:numPr>
        <w:tabs>
          <w:tab w:val="left" w:pos="900"/>
        </w:tabs>
        <w:spacing w:after="160"/>
        <w:ind w:left="850" w:hanging="357"/>
        <w:rPr>
          <w:rFonts w:ascii="Calibri" w:hAnsi="Calibri" w:cs="Arial"/>
          <w:color w:val="222222"/>
          <w:szCs w:val="22"/>
        </w:rPr>
      </w:pPr>
      <w:r w:rsidRPr="00CD1B42">
        <w:rPr>
          <w:rFonts w:ascii="Calibri" w:hAnsi="Calibri"/>
          <w:color w:val="222222"/>
          <w:szCs w:val="22"/>
        </w:rPr>
        <w:t>L’offre technique doit contenir tous les autres documents requis dans le cadre de l’appel d’offres, qui sont mentionnés dans la section A. Évaluation administrative, mais elle ne doit contenir aucune information relative au prix.</w:t>
      </w:r>
    </w:p>
    <w:p w14:paraId="630DEDA9" w14:textId="237BD778" w:rsidR="00156361" w:rsidRPr="00CD1B42" w:rsidRDefault="00C235DC" w:rsidP="00C235DC">
      <w:pPr>
        <w:tabs>
          <w:tab w:val="left" w:pos="900"/>
        </w:tabs>
        <w:spacing w:after="160"/>
        <w:rPr>
          <w:rFonts w:ascii="Calibri" w:hAnsi="Calibri" w:cs="Arial"/>
          <w:color w:val="222222"/>
          <w:szCs w:val="22"/>
        </w:rPr>
      </w:pPr>
      <w:r w:rsidRPr="00CD1B42">
        <w:rPr>
          <w:rFonts w:ascii="Calibri" w:hAnsi="Calibri" w:cs="Arial"/>
          <w:noProof/>
          <w:color w:val="222222"/>
          <w:szCs w:val="22"/>
          <w:shd w:val="clear" w:color="auto" w:fill="E6E6E6"/>
          <w:lang w:eastAsia="da-DK"/>
        </w:rPr>
        <mc:AlternateContent>
          <mc:Choice Requires="wps">
            <w:drawing>
              <wp:anchor distT="0" distB="0" distL="114300" distR="114300" simplePos="0" relativeHeight="251664896" behindDoc="0" locked="0" layoutInCell="1" allowOverlap="1" wp14:anchorId="205DED39" wp14:editId="64EA3971">
                <wp:simplePos x="0" y="0"/>
                <wp:positionH relativeFrom="column">
                  <wp:posOffset>1523267</wp:posOffset>
                </wp:positionH>
                <wp:positionV relativeFrom="paragraph">
                  <wp:posOffset>275590</wp:posOffset>
                </wp:positionV>
                <wp:extent cx="3594100" cy="985520"/>
                <wp:effectExtent l="0" t="0" r="25400"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0" cy="985520"/>
                        </a:xfrm>
                        <a:prstGeom prst="rect">
                          <a:avLst/>
                        </a:prstGeom>
                        <a:solidFill>
                          <a:srgbClr val="FFFFFF"/>
                        </a:solidFill>
                        <a:ln w="9525">
                          <a:solidFill>
                            <a:srgbClr val="000000"/>
                          </a:solidFill>
                          <a:miter lim="800000"/>
                          <a:headEnd/>
                          <a:tailEnd/>
                        </a:ln>
                      </wps:spPr>
                      <wps:txbx>
                        <w:txbxContent>
                          <w:p w14:paraId="73E85DF9" w14:textId="2384E519" w:rsidR="005E48A6" w:rsidRPr="008D241B" w:rsidRDefault="005E48A6" w:rsidP="005E48A6">
                            <w:pPr>
                              <w:tabs>
                                <w:tab w:val="left" w:pos="900"/>
                              </w:tabs>
                              <w:rPr>
                                <w:rFonts w:ascii="Calibri" w:hAnsi="Calibri" w:cs="Arial"/>
                                <w:color w:val="222222"/>
                                <w:sz w:val="32"/>
                                <w:szCs w:val="22"/>
                                <w:lang w:val="fr-CD"/>
                              </w:rPr>
                            </w:pPr>
                            <w:r w:rsidRPr="008D241B">
                              <w:rPr>
                                <w:rFonts w:ascii="Calibri" w:hAnsi="Calibri"/>
                                <w:color w:val="222222"/>
                                <w:sz w:val="32"/>
                                <w:szCs w:val="22"/>
                                <w:lang w:val="fr-CD"/>
                              </w:rPr>
                              <w:t>DDP no. :</w:t>
                            </w:r>
                            <w:r w:rsidR="001D5E24" w:rsidRPr="008D241B">
                              <w:rPr>
                                <w:rFonts w:ascii="Calibri" w:hAnsi="Calibri"/>
                                <w:color w:val="222222"/>
                                <w:sz w:val="32"/>
                                <w:szCs w:val="22"/>
                                <w:lang w:val="fr-CD"/>
                              </w:rPr>
                              <w:t xml:space="preserve"> </w:t>
                            </w:r>
                            <w:r w:rsidR="001D5E24" w:rsidRPr="008D241B">
                              <w:rPr>
                                <w:rFonts w:ascii="Calibri" w:hAnsi="Calibri"/>
                                <w:b/>
                                <w:color w:val="222222"/>
                                <w:sz w:val="32"/>
                                <w:szCs w:val="22"/>
                                <w:lang w:val="fr-CD"/>
                              </w:rPr>
                              <w:t>DDP-COD-2022-</w:t>
                            </w:r>
                            <w:r w:rsidR="000803B4" w:rsidRPr="008D241B">
                              <w:rPr>
                                <w:rFonts w:ascii="Calibri" w:hAnsi="Calibri"/>
                                <w:b/>
                                <w:color w:val="222222"/>
                                <w:sz w:val="32"/>
                                <w:szCs w:val="22"/>
                                <w:lang w:val="fr-CD"/>
                              </w:rPr>
                              <w:t>022</w:t>
                            </w:r>
                          </w:p>
                          <w:p w14:paraId="3469FD56" w14:textId="295E111A" w:rsidR="005E48A6" w:rsidRPr="005E48A6" w:rsidRDefault="005E48A6" w:rsidP="005E48A6">
                            <w:pPr>
                              <w:tabs>
                                <w:tab w:val="left" w:pos="900"/>
                              </w:tabs>
                              <w:rPr>
                                <w:rFonts w:ascii="Calibri" w:hAnsi="Calibri" w:cs="Arial"/>
                                <w:b/>
                                <w:color w:val="222222"/>
                                <w:sz w:val="32"/>
                                <w:szCs w:val="22"/>
                              </w:rPr>
                            </w:pPr>
                            <w:r>
                              <w:rPr>
                                <w:rFonts w:ascii="Calibri" w:hAnsi="Calibri"/>
                                <w:b/>
                                <w:color w:val="222222"/>
                                <w:sz w:val="32"/>
                                <w:szCs w:val="22"/>
                              </w:rPr>
                              <w:t>OFFRE TECHNIQUE</w:t>
                            </w:r>
                          </w:p>
                          <w:p w14:paraId="4F6E6CE2" w14:textId="72A6FDA8" w:rsidR="005E48A6" w:rsidRPr="005E48A6" w:rsidRDefault="005E48A6" w:rsidP="005E48A6">
                            <w:pPr>
                              <w:tabs>
                                <w:tab w:val="left" w:pos="900"/>
                              </w:tabs>
                              <w:rPr>
                                <w:rFonts w:ascii="Calibri" w:hAnsi="Calibri" w:cs="Arial"/>
                                <w:color w:val="222222"/>
                                <w:sz w:val="32"/>
                                <w:szCs w:val="22"/>
                              </w:rPr>
                            </w:pPr>
                            <w:r>
                              <w:rPr>
                                <w:rFonts w:ascii="Calibri" w:hAnsi="Calibri"/>
                                <w:color w:val="222222"/>
                                <w:sz w:val="32"/>
                                <w:szCs w:val="22"/>
                              </w:rPr>
                              <w:t>Nom du soumissionnaire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8" type="#_x0000_t202" style="position:absolute;left:0;text-align:left;margin-left:119.95pt;margin-top:21.7pt;width:283pt;height:77.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">
                <v:textbox>
                  <w:txbxContent>
                    <w:p w14:paraId="73E85DF9" w14:textId="2384E519" w:rsidR="005E48A6" w:rsidRPr="008D241B" w:rsidRDefault="005E48A6" w:rsidP="005E48A6">
                      <w:pPr>
                        <w:tabs>
                          <w:tab w:val="left" w:pos="900"/>
                        </w:tabs>
                        <w:rPr>
                          <w:rFonts w:ascii="Calibri" w:hAnsi="Calibri" w:cs="Arial"/>
                          <w:color w:val="222222"/>
                          <w:sz w:val="32"/>
                          <w:szCs w:val="22"/>
                          <w:lang w:val="fr-CD"/>
                        </w:rPr>
                      </w:pPr>
                      <w:r w:rsidRPr="008D241B">
                        <w:rPr>
                          <w:rFonts w:ascii="Calibri" w:hAnsi="Calibri"/>
                          <w:color w:val="222222"/>
                          <w:sz w:val="32"/>
                          <w:szCs w:val="22"/>
                          <w:lang w:val="fr-CD"/>
                        </w:rPr>
                        <w:t>DDP no. :</w:t>
                      </w:r>
                      <w:r w:rsidR="001D5E24" w:rsidRPr="008D241B">
                        <w:rPr>
                          <w:rFonts w:ascii="Calibri" w:hAnsi="Calibri"/>
                          <w:color w:val="222222"/>
                          <w:sz w:val="32"/>
                          <w:szCs w:val="22"/>
                          <w:lang w:val="fr-CD"/>
                        </w:rPr>
                        <w:t xml:space="preserve"> </w:t>
                      </w:r>
                      <w:r w:rsidR="001D5E24" w:rsidRPr="008D241B">
                        <w:rPr>
                          <w:rFonts w:ascii="Calibri" w:hAnsi="Calibri"/>
                          <w:b/>
                          <w:color w:val="222222"/>
                          <w:sz w:val="32"/>
                          <w:szCs w:val="22"/>
                          <w:lang w:val="fr-CD"/>
                        </w:rPr>
                        <w:t>DDP-COD-2022-</w:t>
                      </w:r>
                      <w:r w:rsidR="000803B4" w:rsidRPr="008D241B">
                        <w:rPr>
                          <w:rFonts w:ascii="Calibri" w:hAnsi="Calibri"/>
                          <w:b/>
                          <w:color w:val="222222"/>
                          <w:sz w:val="32"/>
                          <w:szCs w:val="22"/>
                          <w:lang w:val="fr-CD"/>
                        </w:rPr>
                        <w:t>022</w:t>
                      </w:r>
                    </w:p>
                    <w:p w14:paraId="3469FD56" w14:textId="295E111A" w:rsidR="005E48A6" w:rsidRPr="005E48A6" w:rsidRDefault="005E48A6" w:rsidP="005E48A6">
                      <w:pPr>
                        <w:tabs>
                          <w:tab w:val="left" w:pos="900"/>
                        </w:tabs>
                        <w:rPr>
                          <w:rFonts w:ascii="Calibri" w:hAnsi="Calibri" w:cs="Arial"/>
                          <w:b/>
                          <w:color w:val="222222"/>
                          <w:sz w:val="32"/>
                          <w:szCs w:val="22"/>
                        </w:rPr>
                      </w:pPr>
                      <w:r>
                        <w:rPr>
                          <w:rFonts w:ascii="Calibri" w:hAnsi="Calibri"/>
                          <w:b/>
                          <w:color w:val="222222"/>
                          <w:sz w:val="32"/>
                          <w:szCs w:val="22"/>
                        </w:rPr>
                        <w:t>OFFRE TECHNIQUE</w:t>
                      </w:r>
                    </w:p>
                    <w:p w14:paraId="4F6E6CE2" w14:textId="72A6FDA8" w:rsidR="005E48A6" w:rsidRPr="005E48A6" w:rsidRDefault="005E48A6" w:rsidP="005E48A6">
                      <w:pPr>
                        <w:tabs>
                          <w:tab w:val="left" w:pos="900"/>
                        </w:tabs>
                        <w:rPr>
                          <w:rFonts w:ascii="Calibri" w:hAnsi="Calibri" w:cs="Arial"/>
                          <w:color w:val="222222"/>
                          <w:sz w:val="32"/>
                          <w:szCs w:val="22"/>
                        </w:rPr>
                      </w:pPr>
                      <w:r>
                        <w:rPr>
                          <w:rFonts w:ascii="Calibri" w:hAnsi="Calibri"/>
                          <w:color w:val="222222"/>
                          <w:sz w:val="32"/>
                          <w:szCs w:val="22"/>
                        </w:rPr>
                        <w:t>Nom du soumissionnaire :</w:t>
                      </w:r>
                    </w:p>
                  </w:txbxContent>
                </v:textbox>
                <w10:wrap type="topAndBottom"/>
              </v:shape>
            </w:pict>
          </mc:Fallback>
        </mc:AlternateContent>
      </w:r>
      <w:r w:rsidR="00156361" w:rsidRPr="00CD1B42">
        <w:rPr>
          <w:rFonts w:ascii="Calibri" w:hAnsi="Calibri"/>
          <w:color w:val="222222"/>
          <w:szCs w:val="22"/>
        </w:rPr>
        <w:t>Chacune des deux parties doit être placée dans une enveloppe, portant les mentions suivantes :</w:t>
      </w:r>
    </w:p>
    <w:p w14:paraId="42909E26" w14:textId="79A932E4" w:rsidR="009C326C" w:rsidRPr="00CD1B42" w:rsidRDefault="00C235DC" w:rsidP="003406FC">
      <w:pPr>
        <w:widowControl w:val="0"/>
        <w:tabs>
          <w:tab w:val="left" w:pos="900"/>
        </w:tabs>
        <w:rPr>
          <w:rFonts w:ascii="Calibri" w:hAnsi="Calibri"/>
          <w:color w:val="222222"/>
          <w:szCs w:val="22"/>
        </w:rPr>
      </w:pPr>
      <w:r w:rsidRPr="00CD1B42">
        <w:rPr>
          <w:rFonts w:ascii="Calibri" w:hAnsi="Calibri" w:cs="Arial"/>
          <w:noProof/>
          <w:color w:val="222222"/>
          <w:szCs w:val="22"/>
          <w:shd w:val="clear" w:color="auto" w:fill="E6E6E6"/>
          <w:lang w:eastAsia="da-DK"/>
        </w:rPr>
        <w:lastRenderedPageBreak/>
        <mc:AlternateContent>
          <mc:Choice Requires="wps">
            <w:drawing>
              <wp:anchor distT="0" distB="0" distL="114300" distR="114300" simplePos="0" relativeHeight="251655680" behindDoc="0" locked="0" layoutInCell="1" allowOverlap="1" wp14:anchorId="66CF6103" wp14:editId="4FB6A978">
                <wp:simplePos x="0" y="0"/>
                <wp:positionH relativeFrom="column">
                  <wp:posOffset>1523267</wp:posOffset>
                </wp:positionH>
                <wp:positionV relativeFrom="paragraph">
                  <wp:posOffset>1193165</wp:posOffset>
                </wp:positionV>
                <wp:extent cx="3594100" cy="985520"/>
                <wp:effectExtent l="0" t="0" r="25400"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0" cy="985520"/>
                        </a:xfrm>
                        <a:prstGeom prst="rect">
                          <a:avLst/>
                        </a:prstGeom>
                        <a:solidFill>
                          <a:srgbClr val="FFFFFF"/>
                        </a:solidFill>
                        <a:ln w="9525">
                          <a:solidFill>
                            <a:srgbClr val="000000"/>
                          </a:solidFill>
                          <a:miter lim="800000"/>
                          <a:headEnd/>
                          <a:tailEnd/>
                        </a:ln>
                      </wps:spPr>
                      <wps:txbx>
                        <w:txbxContent>
                          <w:p w14:paraId="416ED828" w14:textId="03A56BC6" w:rsidR="005E48A6" w:rsidRPr="008D241B" w:rsidRDefault="005E48A6" w:rsidP="005E48A6">
                            <w:pPr>
                              <w:tabs>
                                <w:tab w:val="left" w:pos="900"/>
                              </w:tabs>
                              <w:rPr>
                                <w:rFonts w:ascii="Calibri" w:hAnsi="Calibri" w:cs="Arial"/>
                                <w:color w:val="222222"/>
                                <w:sz w:val="32"/>
                                <w:szCs w:val="22"/>
                                <w:lang w:val="fr-CD"/>
                              </w:rPr>
                            </w:pPr>
                            <w:r w:rsidRPr="008D241B">
                              <w:rPr>
                                <w:rFonts w:ascii="Calibri" w:hAnsi="Calibri"/>
                                <w:color w:val="222222"/>
                                <w:sz w:val="32"/>
                                <w:szCs w:val="22"/>
                                <w:lang w:val="fr-CD"/>
                              </w:rPr>
                              <w:t>DDP no. :</w:t>
                            </w:r>
                            <w:r w:rsidR="001D5E24" w:rsidRPr="008D241B">
                              <w:rPr>
                                <w:rFonts w:ascii="Calibri" w:hAnsi="Calibri"/>
                                <w:color w:val="222222"/>
                                <w:sz w:val="32"/>
                                <w:szCs w:val="22"/>
                                <w:lang w:val="fr-CD"/>
                              </w:rPr>
                              <w:t xml:space="preserve"> </w:t>
                            </w:r>
                            <w:r w:rsidR="001D5E24" w:rsidRPr="008D241B">
                              <w:rPr>
                                <w:rFonts w:ascii="Calibri" w:hAnsi="Calibri"/>
                                <w:b/>
                                <w:color w:val="222222"/>
                                <w:sz w:val="32"/>
                                <w:szCs w:val="22"/>
                                <w:lang w:val="fr-CD"/>
                              </w:rPr>
                              <w:t>DDP-COD-2022-</w:t>
                            </w:r>
                            <w:r w:rsidR="000803B4" w:rsidRPr="008D241B">
                              <w:rPr>
                                <w:rFonts w:ascii="Calibri" w:hAnsi="Calibri"/>
                                <w:b/>
                                <w:color w:val="222222"/>
                                <w:sz w:val="32"/>
                                <w:szCs w:val="22"/>
                                <w:lang w:val="fr-CD"/>
                              </w:rPr>
                              <w:t>022</w:t>
                            </w:r>
                          </w:p>
                          <w:p w14:paraId="54674EB9" w14:textId="0876C3A0" w:rsidR="005E48A6" w:rsidRPr="005E48A6" w:rsidRDefault="005E48A6" w:rsidP="005E48A6">
                            <w:pPr>
                              <w:tabs>
                                <w:tab w:val="left" w:pos="900"/>
                              </w:tabs>
                              <w:rPr>
                                <w:rFonts w:ascii="Calibri" w:hAnsi="Calibri" w:cs="Arial"/>
                                <w:b/>
                                <w:color w:val="222222"/>
                                <w:sz w:val="32"/>
                                <w:szCs w:val="22"/>
                              </w:rPr>
                            </w:pPr>
                            <w:r>
                              <w:rPr>
                                <w:rFonts w:ascii="Calibri" w:hAnsi="Calibri"/>
                                <w:b/>
                                <w:color w:val="222222"/>
                                <w:sz w:val="32"/>
                                <w:szCs w:val="22"/>
                              </w:rPr>
                              <w:t>OFFRE FINANCIÈRE</w:t>
                            </w:r>
                          </w:p>
                          <w:p w14:paraId="391CB0DF" w14:textId="09515430" w:rsidR="005E48A6" w:rsidRPr="005E48A6" w:rsidRDefault="005E48A6" w:rsidP="005E48A6">
                            <w:pPr>
                              <w:tabs>
                                <w:tab w:val="left" w:pos="900"/>
                              </w:tabs>
                              <w:rPr>
                                <w:rFonts w:ascii="Calibri" w:hAnsi="Calibri" w:cs="Arial"/>
                                <w:color w:val="222222"/>
                                <w:sz w:val="32"/>
                                <w:szCs w:val="22"/>
                              </w:rPr>
                            </w:pPr>
                            <w:r>
                              <w:rPr>
                                <w:rFonts w:ascii="Calibri" w:hAnsi="Calibri"/>
                                <w:color w:val="222222"/>
                                <w:sz w:val="32"/>
                                <w:szCs w:val="22"/>
                              </w:rPr>
                              <w:t>Nom du soumissionnaire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9" type="#_x0000_t202" style="position:absolute;left:0;text-align:left;margin-left:119.95pt;margin-top:93.95pt;width:283pt;height:77.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">
                <v:textbox>
                  <w:txbxContent>
                    <w:p w14:paraId="416ED828" w14:textId="03A56BC6" w:rsidR="005E48A6" w:rsidRPr="008D241B" w:rsidRDefault="005E48A6" w:rsidP="005E48A6">
                      <w:pPr>
                        <w:tabs>
                          <w:tab w:val="left" w:pos="900"/>
                        </w:tabs>
                        <w:rPr>
                          <w:rFonts w:ascii="Calibri" w:hAnsi="Calibri" w:cs="Arial"/>
                          <w:color w:val="222222"/>
                          <w:sz w:val="32"/>
                          <w:szCs w:val="22"/>
                          <w:lang w:val="fr-CD"/>
                        </w:rPr>
                      </w:pPr>
                      <w:r w:rsidRPr="008D241B">
                        <w:rPr>
                          <w:rFonts w:ascii="Calibri" w:hAnsi="Calibri"/>
                          <w:color w:val="222222"/>
                          <w:sz w:val="32"/>
                          <w:szCs w:val="22"/>
                          <w:lang w:val="fr-CD"/>
                        </w:rPr>
                        <w:t>DDP no. :</w:t>
                      </w:r>
                      <w:r w:rsidR="001D5E24" w:rsidRPr="008D241B">
                        <w:rPr>
                          <w:rFonts w:ascii="Calibri" w:hAnsi="Calibri"/>
                          <w:color w:val="222222"/>
                          <w:sz w:val="32"/>
                          <w:szCs w:val="22"/>
                          <w:lang w:val="fr-CD"/>
                        </w:rPr>
                        <w:t xml:space="preserve"> </w:t>
                      </w:r>
                      <w:r w:rsidR="001D5E24" w:rsidRPr="008D241B">
                        <w:rPr>
                          <w:rFonts w:ascii="Calibri" w:hAnsi="Calibri"/>
                          <w:b/>
                          <w:color w:val="222222"/>
                          <w:sz w:val="32"/>
                          <w:szCs w:val="22"/>
                          <w:lang w:val="fr-CD"/>
                        </w:rPr>
                        <w:t>DDP-COD-2022-</w:t>
                      </w:r>
                      <w:r w:rsidR="000803B4" w:rsidRPr="008D241B">
                        <w:rPr>
                          <w:rFonts w:ascii="Calibri" w:hAnsi="Calibri"/>
                          <w:b/>
                          <w:color w:val="222222"/>
                          <w:sz w:val="32"/>
                          <w:szCs w:val="22"/>
                          <w:lang w:val="fr-CD"/>
                        </w:rPr>
                        <w:t>022</w:t>
                      </w:r>
                    </w:p>
                    <w:p w14:paraId="54674EB9" w14:textId="0876C3A0" w:rsidR="005E48A6" w:rsidRPr="005E48A6" w:rsidRDefault="005E48A6" w:rsidP="005E48A6">
                      <w:pPr>
                        <w:tabs>
                          <w:tab w:val="left" w:pos="900"/>
                        </w:tabs>
                        <w:rPr>
                          <w:rFonts w:ascii="Calibri" w:hAnsi="Calibri" w:cs="Arial"/>
                          <w:b/>
                          <w:color w:val="222222"/>
                          <w:sz w:val="32"/>
                          <w:szCs w:val="22"/>
                        </w:rPr>
                      </w:pPr>
                      <w:r>
                        <w:rPr>
                          <w:rFonts w:ascii="Calibri" w:hAnsi="Calibri"/>
                          <w:b/>
                          <w:color w:val="222222"/>
                          <w:sz w:val="32"/>
                          <w:szCs w:val="22"/>
                        </w:rPr>
                        <w:t>OFFRE FINANCIÈRE</w:t>
                      </w:r>
                    </w:p>
                    <w:p w14:paraId="391CB0DF" w14:textId="09515430" w:rsidR="005E48A6" w:rsidRPr="005E48A6" w:rsidRDefault="005E48A6" w:rsidP="005E48A6">
                      <w:pPr>
                        <w:tabs>
                          <w:tab w:val="left" w:pos="900"/>
                        </w:tabs>
                        <w:rPr>
                          <w:rFonts w:ascii="Calibri" w:hAnsi="Calibri" w:cs="Arial"/>
                          <w:color w:val="222222"/>
                          <w:sz w:val="32"/>
                          <w:szCs w:val="22"/>
                        </w:rPr>
                      </w:pPr>
                      <w:r>
                        <w:rPr>
                          <w:rFonts w:ascii="Calibri" w:hAnsi="Calibri"/>
                          <w:color w:val="222222"/>
                          <w:sz w:val="32"/>
                          <w:szCs w:val="22"/>
                        </w:rPr>
                        <w:t>Nom du soumissionnaire :</w:t>
                      </w:r>
                    </w:p>
                  </w:txbxContent>
                </v:textbox>
                <w10:wrap type="topAndBottom"/>
              </v:shape>
            </w:pict>
          </mc:Fallback>
        </mc:AlternateContent>
      </w:r>
    </w:p>
    <w:p w14:paraId="00495D48" w14:textId="1EC25FAD" w:rsidR="00AA4634" w:rsidRDefault="003406FC" w:rsidP="00C235DC">
      <w:pPr>
        <w:spacing w:before="160" w:after="160"/>
        <w:rPr>
          <w:rFonts w:ascii="Calibri" w:hAnsi="Calibri"/>
          <w:color w:val="222222"/>
          <w:szCs w:val="22"/>
        </w:rPr>
      </w:pPr>
      <w:r w:rsidRPr="00CD1B42">
        <w:rPr>
          <w:rFonts w:ascii="Calibri" w:hAnsi="Calibri"/>
          <w:color w:val="222222"/>
          <w:szCs w:val="22"/>
        </w:rPr>
        <w:t>L</w:t>
      </w:r>
      <w:r w:rsidR="00AA4634" w:rsidRPr="00CD1B42">
        <w:rPr>
          <w:rFonts w:ascii="Calibri" w:hAnsi="Calibri"/>
          <w:color w:val="222222"/>
          <w:szCs w:val="22"/>
        </w:rPr>
        <w:t>es deux enveloppes sont placées dans une enveloppe extérieure, adressée et livrée à :</w:t>
      </w:r>
    </w:p>
    <w:p w14:paraId="21DD4186" w14:textId="77777777" w:rsidR="00724458" w:rsidRPr="00724458" w:rsidRDefault="00724458" w:rsidP="00724458">
      <w:pPr>
        <w:jc w:val="center"/>
        <w:rPr>
          <w:rFonts w:ascii="Calibri" w:hAnsi="Calibri"/>
          <w:szCs w:val="22"/>
        </w:rPr>
      </w:pPr>
    </w:p>
    <w:tbl>
      <w:tblPr>
        <w:tblStyle w:val="TableGrid"/>
        <w:tblW w:w="0" w:type="auto"/>
        <w:tblInd w:w="25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5670"/>
      </w:tblGrid>
      <w:tr w:rsidR="00C235DC" w:rsidRPr="00CD1B42" w14:paraId="69A3B3F5" w14:textId="77777777" w:rsidTr="00931FA5">
        <w:trPr>
          <w:trHeight w:val="1207"/>
        </w:trPr>
        <w:tc>
          <w:tcPr>
            <w:tcW w:w="5670" w:type="dxa"/>
          </w:tcPr>
          <w:p w14:paraId="35830908" w14:textId="77777777" w:rsidR="00C235DC" w:rsidRPr="00CD1B42" w:rsidRDefault="00C235DC" w:rsidP="00931FA5">
            <w:pPr>
              <w:tabs>
                <w:tab w:val="left" w:pos="900"/>
              </w:tabs>
              <w:rPr>
                <w:rFonts w:ascii="Calibri" w:hAnsi="Calibri" w:cs="Arial"/>
                <w:color w:val="222222"/>
                <w:u w:val="single"/>
              </w:rPr>
            </w:pPr>
          </w:p>
          <w:p w14:paraId="148BA7A9" w14:textId="1C50A9A2" w:rsidR="00951A33" w:rsidRPr="000803B4" w:rsidRDefault="00C235DC" w:rsidP="00951A33">
            <w:pPr>
              <w:pStyle w:val="policyarea"/>
              <w:tabs>
                <w:tab w:val="right" w:pos="9923"/>
              </w:tabs>
              <w:spacing w:after="0"/>
              <w:jc w:val="center"/>
              <w:rPr>
                <w:color w:val="222222"/>
                <w:sz w:val="24"/>
                <w:szCs w:val="16"/>
              </w:rPr>
            </w:pPr>
            <w:r w:rsidRPr="000803B4">
              <w:rPr>
                <w:color w:val="222222"/>
                <w:sz w:val="32"/>
              </w:rPr>
              <w:t xml:space="preserve">DDP no. : </w:t>
            </w:r>
            <w:r w:rsidR="001D5E24" w:rsidRPr="000803B4">
              <w:rPr>
                <w:color w:val="222222"/>
                <w:sz w:val="24"/>
                <w:szCs w:val="16"/>
              </w:rPr>
              <w:t>DDP-COD-2022-</w:t>
            </w:r>
            <w:r w:rsidR="000803B4" w:rsidRPr="000803B4">
              <w:rPr>
                <w:color w:val="222222"/>
                <w:sz w:val="24"/>
                <w:szCs w:val="16"/>
              </w:rPr>
              <w:t>022</w:t>
            </w:r>
          </w:p>
          <w:p w14:paraId="224DEE7C" w14:textId="22C2D707" w:rsidR="000803B4" w:rsidRPr="000803B4" w:rsidRDefault="000803B4" w:rsidP="000803B4">
            <w:pPr>
              <w:jc w:val="center"/>
              <w:rPr>
                <w:b/>
                <w:sz w:val="18"/>
                <w:szCs w:val="16"/>
              </w:rPr>
            </w:pPr>
            <w:r w:rsidRPr="000803B4">
              <w:rPr>
                <w:rFonts w:ascii="Calibri" w:hAnsi="Calibri" w:cs="Calibri"/>
                <w:b/>
                <w:bCs/>
                <w:sz w:val="20"/>
                <w:szCs w:val="20"/>
              </w:rPr>
              <w:t>Etude des Systèmes de Marchés et Assistance Technique sur l’Approche de Graduation</w:t>
            </w:r>
          </w:p>
          <w:p w14:paraId="691D5B2D" w14:textId="77777777" w:rsidR="00C235DC" w:rsidRDefault="001D5E24" w:rsidP="001D5E24">
            <w:pPr>
              <w:tabs>
                <w:tab w:val="left" w:pos="2231"/>
              </w:tabs>
              <w:jc w:val="center"/>
              <w:rPr>
                <w:rFonts w:ascii="CIDFont+F2" w:hAnsi="CIDFont+F2" w:cs="CIDFont+F2"/>
                <w:sz w:val="23"/>
                <w:szCs w:val="21"/>
              </w:rPr>
            </w:pPr>
            <w:r w:rsidRPr="001D5E24">
              <w:rPr>
                <w:rFonts w:ascii="CIDFont+F2" w:hAnsi="CIDFont+F2" w:cs="CIDFont+F2"/>
                <w:sz w:val="23"/>
                <w:szCs w:val="21"/>
              </w:rPr>
              <w:t>01, Av. Walikale, Q. les volcans, Goma, Nord Kivu</w:t>
            </w:r>
          </w:p>
          <w:p w14:paraId="4F076467" w14:textId="58484F77" w:rsidR="00951A33" w:rsidRPr="001D5E24" w:rsidRDefault="00951A33" w:rsidP="001D5E24">
            <w:pPr>
              <w:tabs>
                <w:tab w:val="left" w:pos="2231"/>
              </w:tabs>
              <w:jc w:val="center"/>
              <w:rPr>
                <w:rFonts w:ascii="Calibri" w:hAnsi="Calibri" w:cs="Arial"/>
                <w:color w:val="222222"/>
                <w:u w:val="single"/>
              </w:rPr>
            </w:pPr>
          </w:p>
        </w:tc>
      </w:tr>
    </w:tbl>
    <w:p w14:paraId="198C3062" w14:textId="338116FF" w:rsidR="00AA4634" w:rsidRDefault="00AA4634" w:rsidP="00AA4634">
      <w:pPr>
        <w:tabs>
          <w:tab w:val="left" w:pos="900"/>
        </w:tabs>
        <w:rPr>
          <w:rFonts w:ascii="Calibri" w:hAnsi="Calibri" w:cs="Arial"/>
          <w:color w:val="222222"/>
          <w:szCs w:val="22"/>
        </w:rPr>
      </w:pPr>
    </w:p>
    <w:p w14:paraId="7A5C0BA0" w14:textId="77777777" w:rsidR="001D5E24" w:rsidRPr="00CD1B42" w:rsidRDefault="001D5E24" w:rsidP="00AA4634">
      <w:pPr>
        <w:tabs>
          <w:tab w:val="left" w:pos="900"/>
        </w:tabs>
        <w:rPr>
          <w:rFonts w:ascii="Calibri" w:hAnsi="Calibri" w:cs="Arial"/>
          <w:color w:val="222222"/>
          <w:szCs w:val="22"/>
        </w:rPr>
      </w:pPr>
    </w:p>
    <w:p w14:paraId="218B5F33" w14:textId="71182AB0" w:rsidR="00AA4634" w:rsidRPr="00CD1B42" w:rsidRDefault="00AA4634" w:rsidP="005E7E02">
      <w:pPr>
        <w:pStyle w:val="Heading2"/>
        <w:keepNext w:val="0"/>
        <w:numPr>
          <w:ilvl w:val="1"/>
          <w:numId w:val="1"/>
        </w:numPr>
        <w:spacing w:after="80"/>
      </w:pPr>
      <w:r w:rsidRPr="00CD1B42">
        <w:t>Soumission par e-mail</w:t>
      </w:r>
    </w:p>
    <w:p w14:paraId="7ACFE51D" w14:textId="46917E15" w:rsidR="00AA4634" w:rsidRPr="00CD1B42" w:rsidRDefault="00AA4634" w:rsidP="00AA7A47">
      <w:pPr>
        <w:spacing w:after="160"/>
        <w:rPr>
          <w:b/>
        </w:rPr>
      </w:pPr>
      <w:r w:rsidRPr="00CD1B42">
        <w:t xml:space="preserve">Les offres peuvent être soumises par e-mail en les envoyant à l’adresse dédiée, contrôlée et sécurisée suivante : </w:t>
      </w:r>
      <w:hyperlink r:id="rId12" w:history="1">
        <w:r w:rsidR="003A6C3D" w:rsidRPr="004367E6">
          <w:rPr>
            <w:rStyle w:val="Hyperlink"/>
          </w:rPr>
          <w:t>tender.cod@drc.ngo</w:t>
        </w:r>
      </w:hyperlink>
      <w:r w:rsidR="000803B4">
        <w:t xml:space="preserve"> </w:t>
      </w:r>
      <w:r w:rsidR="001D5E24">
        <w:t xml:space="preserve"> </w:t>
      </w:r>
    </w:p>
    <w:p w14:paraId="6A6975DD" w14:textId="3495415C" w:rsidR="00AA4634" w:rsidRPr="00CD1B42" w:rsidRDefault="00AA4634" w:rsidP="00AA7A47">
      <w:pPr>
        <w:spacing w:after="160"/>
        <w:rPr>
          <w:rFonts w:ascii="Calibri" w:hAnsi="Calibri" w:cs="Arial"/>
          <w:color w:val="222222"/>
          <w:szCs w:val="22"/>
        </w:rPr>
      </w:pPr>
      <w:r w:rsidRPr="00CD1B42">
        <w:rPr>
          <w:rFonts w:ascii="Calibri" w:hAnsi="Calibri"/>
          <w:color w:val="222222"/>
          <w:szCs w:val="22"/>
        </w:rPr>
        <w:t>Lorsque les offres sont soumises par e-mail, les conditions suivantes doivent être remplies :</w:t>
      </w:r>
    </w:p>
    <w:p w14:paraId="01860982" w14:textId="4CD32711" w:rsidR="00AA4634" w:rsidRPr="00CD1B42" w:rsidRDefault="00AA4634" w:rsidP="00D85274">
      <w:pPr>
        <w:numPr>
          <w:ilvl w:val="0"/>
          <w:numId w:val="6"/>
        </w:numPr>
        <w:tabs>
          <w:tab w:val="left" w:pos="900"/>
        </w:tabs>
        <w:ind w:left="900"/>
        <w:rPr>
          <w:rFonts w:ascii="Calibri" w:hAnsi="Calibri" w:cs="Arial"/>
          <w:b/>
          <w:color w:val="222222"/>
          <w:szCs w:val="22"/>
        </w:rPr>
      </w:pPr>
      <w:r w:rsidRPr="00CD1B42">
        <w:rPr>
          <w:rFonts w:ascii="Calibri" w:hAnsi="Calibri"/>
          <w:b/>
          <w:color w:val="222222"/>
          <w:szCs w:val="22"/>
        </w:rPr>
        <w:t>Le numéro de la DDP doit être inscrit dans la ligne Objet du message</w:t>
      </w:r>
    </w:p>
    <w:p w14:paraId="0E276791" w14:textId="14D18507" w:rsidR="00AA4634" w:rsidRPr="00CD1B42" w:rsidRDefault="00AA4634" w:rsidP="00D85274">
      <w:pPr>
        <w:numPr>
          <w:ilvl w:val="0"/>
          <w:numId w:val="6"/>
        </w:numPr>
        <w:tabs>
          <w:tab w:val="left" w:pos="900"/>
        </w:tabs>
        <w:ind w:left="900"/>
        <w:rPr>
          <w:rFonts w:ascii="Calibri" w:hAnsi="Calibri" w:cs="Arial"/>
          <w:b/>
          <w:color w:val="222222"/>
          <w:szCs w:val="22"/>
        </w:rPr>
      </w:pPr>
      <w:r w:rsidRPr="00CD1B42">
        <w:rPr>
          <w:rFonts w:ascii="Calibri" w:hAnsi="Calibri"/>
          <w:b/>
          <w:color w:val="222222"/>
          <w:szCs w:val="22"/>
        </w:rPr>
        <w:t>L’offre technique et l’offre financière doivent être envoyées par deux e-mails séparés, et l’objet de chacun des e-mails doit être clairement indiqué dans la ligne Objet des messages</w:t>
      </w:r>
    </w:p>
    <w:p w14:paraId="18BCE704" w14:textId="299B75BF" w:rsidR="00AA4634" w:rsidRPr="00CD1B42" w:rsidRDefault="00AA4634" w:rsidP="339C33FD">
      <w:pPr>
        <w:numPr>
          <w:ilvl w:val="1"/>
          <w:numId w:val="6"/>
        </w:numPr>
        <w:tabs>
          <w:tab w:val="left" w:pos="900"/>
        </w:tabs>
        <w:rPr>
          <w:rFonts w:ascii="Calibri" w:hAnsi="Calibri" w:cs="Arial"/>
          <w:color w:val="222222"/>
        </w:rPr>
      </w:pPr>
      <w:r w:rsidRPr="339C33FD">
        <w:rPr>
          <w:rFonts w:ascii="Calibri" w:hAnsi="Calibri"/>
          <w:color w:val="222222"/>
        </w:rPr>
        <w:t>L’offre financière ne doit contenir que l’offre financière.</w:t>
      </w:r>
    </w:p>
    <w:p w14:paraId="21F7526B" w14:textId="0C1299C1" w:rsidR="00AA4634" w:rsidRPr="00CD1B42" w:rsidRDefault="00AA4634" w:rsidP="00D85274">
      <w:pPr>
        <w:numPr>
          <w:ilvl w:val="1"/>
          <w:numId w:val="6"/>
        </w:numPr>
        <w:tabs>
          <w:tab w:val="left" w:pos="900"/>
        </w:tabs>
        <w:rPr>
          <w:rFonts w:ascii="Calibri" w:hAnsi="Calibri" w:cs="Arial"/>
          <w:color w:val="222222"/>
          <w:szCs w:val="22"/>
        </w:rPr>
      </w:pPr>
      <w:r w:rsidRPr="00CD1B42">
        <w:rPr>
          <w:rFonts w:ascii="Calibri" w:hAnsi="Calibri"/>
          <w:color w:val="222222"/>
          <w:szCs w:val="22"/>
        </w:rPr>
        <w:t>L’offre technique doit contenir tous les autres documents requis dans le cadre de l’appel d’offres, à l’exception de toute information relative au prix.</w:t>
      </w:r>
    </w:p>
    <w:p w14:paraId="2821996B" w14:textId="19EC6A61" w:rsidR="00AA4634" w:rsidRPr="00CD1B42" w:rsidRDefault="00AA4634" w:rsidP="00D85274">
      <w:pPr>
        <w:numPr>
          <w:ilvl w:val="0"/>
          <w:numId w:val="6"/>
        </w:numPr>
        <w:tabs>
          <w:tab w:val="left" w:pos="900"/>
        </w:tabs>
        <w:ind w:left="900"/>
        <w:rPr>
          <w:rFonts w:ascii="Calibri" w:hAnsi="Calibri" w:cs="Arial"/>
          <w:color w:val="222222"/>
          <w:szCs w:val="22"/>
        </w:rPr>
      </w:pPr>
      <w:r w:rsidRPr="00CD1B42">
        <w:rPr>
          <w:rFonts w:ascii="Calibri" w:hAnsi="Calibri"/>
          <w:color w:val="222222"/>
          <w:szCs w:val="22"/>
        </w:rPr>
        <w:t xml:space="preserve">Les documents requis doivent être </w:t>
      </w:r>
      <w:r w:rsidR="00441E8E">
        <w:rPr>
          <w:rFonts w:ascii="Calibri" w:hAnsi="Calibri"/>
          <w:color w:val="222222"/>
          <w:szCs w:val="22"/>
        </w:rPr>
        <w:t>annexés</w:t>
      </w:r>
      <w:r w:rsidRPr="00CD1B42">
        <w:rPr>
          <w:rFonts w:ascii="Calibri" w:hAnsi="Calibri"/>
          <w:color w:val="222222"/>
          <w:szCs w:val="22"/>
        </w:rPr>
        <w:t xml:space="preserve"> en pièces</w:t>
      </w:r>
      <w:r w:rsidR="00441E8E">
        <w:rPr>
          <w:rFonts w:ascii="Calibri" w:hAnsi="Calibri"/>
          <w:color w:val="222222"/>
          <w:szCs w:val="22"/>
        </w:rPr>
        <w:t xml:space="preserve"> </w:t>
      </w:r>
      <w:r w:rsidRPr="00CD1B42">
        <w:rPr>
          <w:rFonts w:ascii="Calibri" w:hAnsi="Calibri"/>
          <w:color w:val="222222"/>
          <w:szCs w:val="22"/>
        </w:rPr>
        <w:t xml:space="preserve">jointes à l’email, en format PDF, JPEG ou TIF ou dans ces mêmes formats, mais présentés sous fichier ZIP. Si des documents sont fournis en format Word ou Excel, l’offre sera disqualifiée. </w:t>
      </w:r>
    </w:p>
    <w:p w14:paraId="3E831EF1" w14:textId="7C010B30" w:rsidR="00AA4634" w:rsidRPr="00CD1B42" w:rsidRDefault="00AA4634" w:rsidP="00D85274">
      <w:pPr>
        <w:numPr>
          <w:ilvl w:val="0"/>
          <w:numId w:val="6"/>
        </w:numPr>
        <w:tabs>
          <w:tab w:val="left" w:pos="900"/>
        </w:tabs>
        <w:spacing w:after="160"/>
        <w:ind w:left="896" w:hanging="357"/>
        <w:rPr>
          <w:rFonts w:ascii="Calibri" w:hAnsi="Calibri" w:cs="Arial"/>
          <w:color w:val="222222"/>
          <w:szCs w:val="22"/>
        </w:rPr>
      </w:pPr>
      <w:r w:rsidRPr="00CD1B42">
        <w:rPr>
          <w:rFonts w:ascii="Calibri" w:hAnsi="Calibri"/>
          <w:color w:val="222222"/>
          <w:szCs w:val="22"/>
        </w:rPr>
        <w:t>Les pièces</w:t>
      </w:r>
      <w:r w:rsidR="00441E8E">
        <w:rPr>
          <w:rFonts w:ascii="Calibri" w:hAnsi="Calibri"/>
          <w:color w:val="222222"/>
          <w:szCs w:val="22"/>
        </w:rPr>
        <w:t xml:space="preserve"> </w:t>
      </w:r>
      <w:r w:rsidRPr="00CD1B42">
        <w:rPr>
          <w:rFonts w:ascii="Calibri" w:hAnsi="Calibri"/>
          <w:color w:val="222222"/>
          <w:szCs w:val="22"/>
        </w:rPr>
        <w:t>jointes ne peuvent excéder 4MB ; si nécessaire, le soumissionnaire doit envoyer son offre en plusieurs e-mails.</w:t>
      </w:r>
    </w:p>
    <w:p w14:paraId="4746E7C4" w14:textId="492A6475" w:rsidR="00AA4634" w:rsidRPr="00CD1B42" w:rsidRDefault="00AA4634" w:rsidP="00AA7A47">
      <w:pPr>
        <w:spacing w:after="160"/>
        <w:rPr>
          <w:color w:val="222222"/>
        </w:rPr>
      </w:pPr>
      <w:r w:rsidRPr="00CD1B42">
        <w:rPr>
          <w:rFonts w:ascii="Calibri" w:hAnsi="Calibri"/>
          <w:i/>
          <w:color w:val="222222"/>
          <w:szCs w:val="22"/>
        </w:rPr>
        <w:t xml:space="preserve">Le non-respect des dispositions ci-dessus peut conduire </w:t>
      </w:r>
      <w:r w:rsidR="00441E8E">
        <w:rPr>
          <w:rFonts w:ascii="Calibri" w:hAnsi="Calibri"/>
          <w:i/>
          <w:color w:val="222222"/>
          <w:szCs w:val="22"/>
        </w:rPr>
        <w:t>à</w:t>
      </w:r>
      <w:r w:rsidRPr="00CD1B42">
        <w:rPr>
          <w:rFonts w:ascii="Calibri" w:hAnsi="Calibri"/>
          <w:i/>
          <w:color w:val="222222"/>
          <w:szCs w:val="22"/>
        </w:rPr>
        <w:t xml:space="preserve"> la disqualification de l’offre.</w:t>
      </w:r>
    </w:p>
    <w:p w14:paraId="68A0EE2E" w14:textId="09AA8780" w:rsidR="00AA4634" w:rsidRPr="00CD1B42" w:rsidRDefault="00AA4634" w:rsidP="00AA7A47">
      <w:pPr>
        <w:spacing w:after="160"/>
        <w:rPr>
          <w:rFonts w:cs="Arial"/>
          <w:color w:val="222222"/>
        </w:rPr>
      </w:pPr>
      <w:r w:rsidRPr="00CD1B42">
        <w:rPr>
          <w:color w:val="222222"/>
        </w:rPr>
        <w:t>DRC ne peut être tenu responsable en cas de panne de l’Internet, du réseau, du serveur ou de tout autre matériel ou logiciel utilisé par</w:t>
      </w:r>
      <w:r w:rsidR="00062960">
        <w:rPr>
          <w:color w:val="222222"/>
        </w:rPr>
        <w:t xml:space="preserve"> </w:t>
      </w:r>
      <w:r w:rsidRPr="00CD1B42">
        <w:rPr>
          <w:color w:val="222222"/>
        </w:rPr>
        <w:t xml:space="preserve">DRC ou par le soumissionnaire pour l’envoi et le traitement des e-mails. </w:t>
      </w:r>
    </w:p>
    <w:p w14:paraId="6A6CF60B" w14:textId="77777777" w:rsidR="00AA4634" w:rsidRPr="00CD1B42" w:rsidRDefault="00AA4634" w:rsidP="00AA7A47">
      <w:pPr>
        <w:spacing w:after="160"/>
        <w:rPr>
          <w:rFonts w:cs="Arial"/>
          <w:color w:val="222222"/>
        </w:rPr>
      </w:pPr>
      <w:r w:rsidRPr="00CD1B42">
        <w:rPr>
          <w:color w:val="222222"/>
          <w:szCs w:val="18"/>
        </w:rPr>
        <w:t>Le DRC ne peut être tenu responsable en cas de non-réception des offres soumises par e-mail dans le cadre de la procédure d’appel d’offres électronique.</w:t>
      </w:r>
    </w:p>
    <w:p w14:paraId="719FD516" w14:textId="302EAA74" w:rsidR="00AA4634" w:rsidRPr="00CD1B42" w:rsidRDefault="00431155" w:rsidP="00C235DC">
      <w:pPr>
        <w:spacing w:after="160"/>
        <w:rPr>
          <w:b/>
          <w:color w:val="222222"/>
        </w:rPr>
      </w:pPr>
      <w:r w:rsidRPr="00CD1B42">
        <w:rPr>
          <w:b/>
          <w:color w:val="222222"/>
        </w:rPr>
        <w:t>Les offres peuvent être soumises soit en version papier, soit en version électronique. Si le soumissionnaire soumet son offre à la fois en version papier et en version électronique, DRC choisit la version qui lui convient le mieux.</w:t>
      </w:r>
    </w:p>
    <w:p w14:paraId="675A937A" w14:textId="7817FEB4" w:rsidR="00ED4934" w:rsidRPr="00B11A93" w:rsidRDefault="00ED4934" w:rsidP="00447DAF">
      <w:pPr>
        <w:pStyle w:val="Heading1"/>
        <w:spacing w:after="160"/>
      </w:pPr>
      <w:r w:rsidRPr="00B11A93">
        <w:lastRenderedPageBreak/>
        <w:t>FORMULAIRE DE SOUMISSION</w:t>
      </w:r>
    </w:p>
    <w:p w14:paraId="76A27C10" w14:textId="77777777" w:rsidR="00AA4634" w:rsidRPr="00CD1B42" w:rsidRDefault="00AA4634" w:rsidP="00447DAF">
      <w:pPr>
        <w:pStyle w:val="Heading2"/>
        <w:numPr>
          <w:ilvl w:val="1"/>
          <w:numId w:val="1"/>
        </w:numPr>
        <w:spacing w:after="80"/>
      </w:pPr>
      <w:r w:rsidRPr="00CD1B42">
        <w:t>Prix proposés</w:t>
      </w:r>
    </w:p>
    <w:p w14:paraId="2408946C" w14:textId="1E2C0A47" w:rsidR="00AA4634" w:rsidRPr="00CD1B42" w:rsidRDefault="00AA4634" w:rsidP="00C235DC">
      <w:pPr>
        <w:spacing w:after="160"/>
        <w:rPr>
          <w:rFonts w:ascii="Calibri" w:hAnsi="Calibri" w:cs="Arial"/>
          <w:color w:val="222222"/>
          <w:szCs w:val="22"/>
        </w:rPr>
      </w:pPr>
      <w:r w:rsidRPr="00CD1B42">
        <w:rPr>
          <w:rFonts w:ascii="Calibri" w:hAnsi="Calibri"/>
          <w:color w:val="222222"/>
          <w:szCs w:val="22"/>
        </w:rPr>
        <w:t xml:space="preserve">Les rabais éventuels doivent être inclus dans le prix de l’offre. </w:t>
      </w:r>
    </w:p>
    <w:p w14:paraId="7832A9B4" w14:textId="77777777" w:rsidR="00AA4634" w:rsidRPr="00CD1B42" w:rsidRDefault="00AA4634" w:rsidP="00447DAF">
      <w:pPr>
        <w:pStyle w:val="Heading2"/>
        <w:numPr>
          <w:ilvl w:val="1"/>
          <w:numId w:val="1"/>
        </w:numPr>
        <w:spacing w:after="80"/>
      </w:pPr>
      <w:r w:rsidRPr="00CD1B42">
        <w:t>Devise</w:t>
      </w:r>
    </w:p>
    <w:p w14:paraId="45785B66" w14:textId="62F69ADB" w:rsidR="00AA4634" w:rsidRPr="00CD1B42" w:rsidRDefault="00AA4634" w:rsidP="00C235DC">
      <w:pPr>
        <w:spacing w:after="160"/>
        <w:rPr>
          <w:rFonts w:ascii="Calibri" w:hAnsi="Calibri" w:cs="Arial"/>
          <w:color w:val="222222"/>
          <w:szCs w:val="22"/>
        </w:rPr>
      </w:pPr>
      <w:r w:rsidRPr="00CD1B42">
        <w:rPr>
          <w:rFonts w:ascii="Calibri" w:hAnsi="Calibri"/>
          <w:szCs w:val="22"/>
        </w:rPr>
        <w:t>L’offre doit être exprimée dans la devise suivante :</w:t>
      </w:r>
      <w:r w:rsidR="001D5E24">
        <w:rPr>
          <w:rFonts w:ascii="Calibri" w:hAnsi="Calibri"/>
          <w:szCs w:val="22"/>
        </w:rPr>
        <w:t xml:space="preserve"> </w:t>
      </w:r>
      <w:r w:rsidR="00822C98" w:rsidRPr="001D5E24">
        <w:rPr>
          <w:rFonts w:ascii="Calibri" w:hAnsi="Calibri"/>
          <w:b/>
          <w:szCs w:val="22"/>
        </w:rPr>
        <w:t>dollars américains</w:t>
      </w:r>
      <w:r w:rsidR="001D5E24">
        <w:rPr>
          <w:rFonts w:ascii="Calibri" w:hAnsi="Calibri"/>
          <w:b/>
          <w:szCs w:val="22"/>
        </w:rPr>
        <w:t xml:space="preserve"> [USD]</w:t>
      </w:r>
      <w:r w:rsidRPr="00CD1B42">
        <w:rPr>
          <w:rFonts w:ascii="Calibri" w:hAnsi="Calibri"/>
          <w:szCs w:val="22"/>
        </w:rPr>
        <w:t xml:space="preserve"> </w:t>
      </w:r>
      <w:r w:rsidR="001B3026" w:rsidRPr="00CD1B42">
        <w:rPr>
          <w:rFonts w:ascii="Calibri" w:hAnsi="Calibri"/>
          <w:color w:val="222222"/>
          <w:szCs w:val="22"/>
        </w:rPr>
        <w:t xml:space="preserve">Aucune autre devise ne sera </w:t>
      </w:r>
      <w:r w:rsidRPr="00CD1B42">
        <w:rPr>
          <w:rFonts w:ascii="Calibri" w:hAnsi="Calibri"/>
          <w:color w:val="222222"/>
          <w:szCs w:val="22"/>
        </w:rPr>
        <w:t xml:space="preserve">acceptée. </w:t>
      </w:r>
    </w:p>
    <w:p w14:paraId="35573544" w14:textId="77777777" w:rsidR="00AA4634" w:rsidRPr="00CD1B42" w:rsidRDefault="00AA4634" w:rsidP="00447DAF">
      <w:pPr>
        <w:pStyle w:val="Heading2"/>
        <w:numPr>
          <w:ilvl w:val="1"/>
          <w:numId w:val="1"/>
        </w:numPr>
        <w:spacing w:after="80"/>
      </w:pPr>
      <w:r w:rsidRPr="00CD1B42">
        <w:t>Langue</w:t>
      </w:r>
    </w:p>
    <w:p w14:paraId="23D901D2" w14:textId="60B1E955" w:rsidR="00687006" w:rsidRPr="00CD1B42" w:rsidRDefault="00687006" w:rsidP="00C235DC">
      <w:pPr>
        <w:spacing w:after="160"/>
        <w:rPr>
          <w:rFonts w:ascii="Calibri" w:hAnsi="Calibri"/>
          <w:szCs w:val="22"/>
        </w:rPr>
      </w:pPr>
      <w:r w:rsidRPr="00CD1B42">
        <w:rPr>
          <w:rFonts w:ascii="Calibri" w:hAnsi="Calibri"/>
          <w:szCs w:val="22"/>
        </w:rPr>
        <w:t>Le</w:t>
      </w:r>
      <w:r w:rsidR="00C235DC" w:rsidRPr="00CD1B42">
        <w:rPr>
          <w:rFonts w:ascii="Calibri" w:hAnsi="Calibri"/>
          <w:szCs w:val="22"/>
        </w:rPr>
        <w:t xml:space="preserve"> formulaire de soumission ainsi que l’ensemble de la correspondance et tous les documents relatifs à cette DDP </w:t>
      </w:r>
      <w:r w:rsidR="00F816B5" w:rsidRPr="00CD1B42">
        <w:rPr>
          <w:rFonts w:ascii="Calibri" w:hAnsi="Calibri"/>
          <w:szCs w:val="22"/>
        </w:rPr>
        <w:t xml:space="preserve">doivent être rédigés </w:t>
      </w:r>
      <w:r w:rsidRPr="00CD1B42">
        <w:rPr>
          <w:rFonts w:ascii="Calibri" w:hAnsi="Calibri"/>
          <w:szCs w:val="22"/>
        </w:rPr>
        <w:t xml:space="preserve">en </w:t>
      </w:r>
      <w:r w:rsidR="00822C98" w:rsidRPr="00822C98">
        <w:rPr>
          <w:rFonts w:ascii="Calibri" w:hAnsi="Calibri"/>
          <w:szCs w:val="22"/>
        </w:rPr>
        <w:t>français</w:t>
      </w:r>
      <w:r w:rsidR="00822C98">
        <w:rPr>
          <w:rFonts w:ascii="Calibri" w:hAnsi="Calibri"/>
          <w:szCs w:val="22"/>
        </w:rPr>
        <w:t>.</w:t>
      </w:r>
      <w:r w:rsidR="00822C98" w:rsidRPr="00822C98">
        <w:rPr>
          <w:rFonts w:ascii="Calibri" w:hAnsi="Calibri"/>
          <w:szCs w:val="22"/>
        </w:rPr>
        <w:t xml:space="preserve"> </w:t>
      </w:r>
    </w:p>
    <w:p w14:paraId="5A8B9AE2" w14:textId="77777777" w:rsidR="00AA4634" w:rsidRPr="00CD1B42" w:rsidRDefault="00AA4634" w:rsidP="00447DAF">
      <w:pPr>
        <w:pStyle w:val="Heading2"/>
        <w:numPr>
          <w:ilvl w:val="1"/>
          <w:numId w:val="1"/>
        </w:numPr>
        <w:spacing w:after="80"/>
      </w:pPr>
      <w:r w:rsidRPr="00CD1B42">
        <w:t>Présentation</w:t>
      </w:r>
    </w:p>
    <w:p w14:paraId="38C1C60A" w14:textId="56F3C135" w:rsidR="00AA4634" w:rsidRPr="00CD1B42" w:rsidRDefault="00AA4634" w:rsidP="00AA4634">
      <w:pPr>
        <w:pStyle w:val="ListParagraph"/>
        <w:tabs>
          <w:tab w:val="left" w:pos="360"/>
        </w:tabs>
        <w:ind w:left="0"/>
        <w:rPr>
          <w:color w:val="222222"/>
        </w:rPr>
      </w:pPr>
      <w:r w:rsidRPr="00CD1B42">
        <w:rPr>
          <w:color w:val="222222"/>
        </w:rPr>
        <w:t xml:space="preserve">Les offres doivent être facilement lisibles. Les prix rédigés au crayon </w:t>
      </w:r>
      <w:r w:rsidRPr="00CD1B42">
        <w:rPr>
          <w:color w:val="222222"/>
          <w:u w:val="single"/>
        </w:rPr>
        <w:t>ne seront pas</w:t>
      </w:r>
      <w:r w:rsidRPr="00CD1B42">
        <w:rPr>
          <w:color w:val="222222"/>
        </w:rPr>
        <w:t xml:space="preserve"> pris en compte. Tous les ratures, modifications ou changements doivent être paraphés par le signataire de l’offre. Ne soumettez </w:t>
      </w:r>
      <w:r w:rsidRPr="00CD1B42">
        <w:rPr>
          <w:color w:val="222222"/>
          <w:u w:val="single"/>
        </w:rPr>
        <w:t>pas</w:t>
      </w:r>
      <w:r w:rsidRPr="00CD1B42">
        <w:rPr>
          <w:color w:val="222222"/>
        </w:rPr>
        <w:t xml:space="preserve"> les pages blanches du formulaire de soumission ni les grilles qui ne sont pas utiles à votre offre. </w:t>
      </w:r>
      <w:r w:rsidR="00687006" w:rsidRPr="00CD1B42">
        <w:rPr>
          <w:color w:val="222222"/>
        </w:rPr>
        <w:t xml:space="preserve">Toute la documentation doit être rédigée </w:t>
      </w:r>
      <w:r w:rsidR="00F816B5" w:rsidRPr="00CD1B42">
        <w:rPr>
          <w:rFonts w:ascii="Calibri" w:hAnsi="Calibri"/>
          <w:szCs w:val="22"/>
        </w:rPr>
        <w:t xml:space="preserve">en </w:t>
      </w:r>
      <w:r w:rsidR="00822C98" w:rsidRPr="00822C98">
        <w:rPr>
          <w:rFonts w:ascii="Calibri" w:hAnsi="Calibri"/>
          <w:szCs w:val="22"/>
        </w:rPr>
        <w:t>français</w:t>
      </w:r>
      <w:r w:rsidR="00822C98">
        <w:rPr>
          <w:rFonts w:ascii="Calibri" w:hAnsi="Calibri"/>
          <w:szCs w:val="22"/>
        </w:rPr>
        <w:t>.</w:t>
      </w:r>
      <w:r w:rsidR="00822C98" w:rsidRPr="00822C98">
        <w:rPr>
          <w:rFonts w:ascii="Calibri" w:hAnsi="Calibri"/>
          <w:szCs w:val="22"/>
        </w:rPr>
        <w:t xml:space="preserve"> </w:t>
      </w:r>
      <w:r w:rsidRPr="00CD1B42">
        <w:rPr>
          <w:color w:val="222222"/>
        </w:rPr>
        <w:t>Toutes les offres doivent être signées par un représentant autorisé du soumissionnaire.</w:t>
      </w:r>
    </w:p>
    <w:p w14:paraId="7CD743B9" w14:textId="77777777" w:rsidR="00AA4634" w:rsidRPr="00CD1B42" w:rsidRDefault="00AA4634" w:rsidP="00AA4634">
      <w:pPr>
        <w:pStyle w:val="Heading4"/>
        <w:numPr>
          <w:ilvl w:val="0"/>
          <w:numId w:val="0"/>
        </w:numPr>
        <w:ind w:left="720" w:hanging="720"/>
      </w:pPr>
    </w:p>
    <w:p w14:paraId="694E0518" w14:textId="77777777" w:rsidR="00AA4634" w:rsidRPr="00CD1B42" w:rsidRDefault="00AA4634" w:rsidP="00447DAF">
      <w:pPr>
        <w:pStyle w:val="Heading2"/>
        <w:numPr>
          <w:ilvl w:val="1"/>
          <w:numId w:val="1"/>
        </w:numPr>
        <w:spacing w:after="80"/>
      </w:pPr>
      <w:r w:rsidRPr="00CD1B42">
        <w:t>Scission du marché en plusieurs contrats</w:t>
      </w:r>
    </w:p>
    <w:p w14:paraId="71265158" w14:textId="77777777" w:rsidR="00AA4634" w:rsidRPr="00CD1B42" w:rsidRDefault="00AA4634" w:rsidP="00AA4634">
      <w:pPr>
        <w:tabs>
          <w:tab w:val="left" w:pos="900"/>
        </w:tabs>
        <w:ind w:left="180" w:hanging="180"/>
        <w:rPr>
          <w:rFonts w:ascii="Calibri" w:hAnsi="Calibri" w:cs="Arial"/>
          <w:color w:val="222222"/>
          <w:szCs w:val="22"/>
        </w:rPr>
      </w:pPr>
      <w:r w:rsidRPr="00CD1B42">
        <w:rPr>
          <w:rFonts w:ascii="Calibri" w:hAnsi="Calibri"/>
          <w:color w:val="222222"/>
          <w:szCs w:val="22"/>
        </w:rPr>
        <w:t>Le DRC se réserve le droit de scinder le marché en plusieurs contrats.</w:t>
      </w:r>
    </w:p>
    <w:p w14:paraId="660B7ED3" w14:textId="77777777" w:rsidR="00AA4634" w:rsidRPr="00CD1B42" w:rsidRDefault="00AA4634" w:rsidP="00AA4634">
      <w:pPr>
        <w:tabs>
          <w:tab w:val="left" w:pos="900"/>
        </w:tabs>
        <w:ind w:left="180" w:hanging="180"/>
        <w:rPr>
          <w:rFonts w:ascii="Calibri" w:hAnsi="Calibri" w:cs="Arial"/>
          <w:color w:val="222222"/>
          <w:szCs w:val="22"/>
        </w:rPr>
      </w:pPr>
    </w:p>
    <w:p w14:paraId="620D4708" w14:textId="77777777" w:rsidR="00AA4634" w:rsidRPr="00CD1B42" w:rsidRDefault="00AA4634" w:rsidP="00447DAF">
      <w:pPr>
        <w:pStyle w:val="Heading2"/>
        <w:numPr>
          <w:ilvl w:val="1"/>
          <w:numId w:val="1"/>
        </w:numPr>
        <w:spacing w:after="80"/>
      </w:pPr>
      <w:r w:rsidRPr="00CD1B42">
        <w:t>Période de validité</w:t>
      </w:r>
    </w:p>
    <w:p w14:paraId="326AEAB4" w14:textId="732E2725" w:rsidR="00AA4634" w:rsidRPr="00CD1B42" w:rsidRDefault="00AA4634" w:rsidP="00BF4149">
      <w:pPr>
        <w:tabs>
          <w:tab w:val="left" w:pos="900"/>
        </w:tabs>
        <w:spacing w:after="160"/>
        <w:rPr>
          <w:rFonts w:ascii="Calibri" w:hAnsi="Calibri" w:cs="Arial"/>
          <w:color w:val="222222"/>
          <w:szCs w:val="22"/>
        </w:rPr>
      </w:pPr>
      <w:r w:rsidRPr="00CD1B42">
        <w:rPr>
          <w:rFonts w:ascii="Calibri" w:hAnsi="Calibri"/>
          <w:color w:val="222222"/>
          <w:szCs w:val="22"/>
        </w:rPr>
        <w:t>La période de validité des offres à compter de la fin du délai de soumission doit correspondre au moins au nombre minimal de jours indiqué dans la DDP</w:t>
      </w:r>
      <w:r w:rsidR="00F816B5" w:rsidRPr="00CD1B42">
        <w:rPr>
          <w:rFonts w:ascii="Calibri" w:hAnsi="Calibri"/>
          <w:color w:val="222222"/>
          <w:szCs w:val="22"/>
        </w:rPr>
        <w:t>.</w:t>
      </w:r>
      <w:r w:rsidRPr="00CD1B42">
        <w:rPr>
          <w:rFonts w:ascii="Calibri" w:hAnsi="Calibri"/>
          <w:color w:val="222222"/>
          <w:szCs w:val="22"/>
        </w:rPr>
        <w:t xml:space="preserve"> Le DRC se réserve le droit, à son entière discrétion, de déterminer la période de validité </w:t>
      </w:r>
      <w:r w:rsidR="001B3026" w:rsidRPr="00CD1B42">
        <w:rPr>
          <w:rFonts w:ascii="Calibri" w:hAnsi="Calibri"/>
          <w:color w:val="222222"/>
          <w:szCs w:val="22"/>
        </w:rPr>
        <w:t>des</w:t>
      </w:r>
      <w:r w:rsidRPr="00CD1B42">
        <w:rPr>
          <w:rFonts w:ascii="Calibri" w:hAnsi="Calibri"/>
          <w:color w:val="222222"/>
          <w:szCs w:val="22"/>
        </w:rPr>
        <w:t xml:space="preserve"> offres qui n</w:t>
      </w:r>
      <w:r w:rsidR="001B3026" w:rsidRPr="00CD1B42">
        <w:rPr>
          <w:rFonts w:ascii="Calibri" w:hAnsi="Calibri"/>
          <w:color w:val="222222"/>
          <w:szCs w:val="22"/>
        </w:rPr>
        <w:t>’ont pas spécifié</w:t>
      </w:r>
      <w:r w:rsidRPr="00CD1B42">
        <w:rPr>
          <w:rFonts w:ascii="Calibri" w:hAnsi="Calibri"/>
          <w:color w:val="222222"/>
          <w:szCs w:val="22"/>
        </w:rPr>
        <w:t xml:space="preserve"> de période maximale ou minimale</w:t>
      </w:r>
      <w:r w:rsidR="00F816B5" w:rsidRPr="00CD1B42">
        <w:rPr>
          <w:rFonts w:ascii="Calibri" w:hAnsi="Calibri"/>
          <w:color w:val="222222"/>
          <w:szCs w:val="22"/>
        </w:rPr>
        <w:t>.</w:t>
      </w:r>
    </w:p>
    <w:p w14:paraId="65F22485" w14:textId="7785819C" w:rsidR="00ED4934" w:rsidRPr="00CD1B42" w:rsidRDefault="00ED4934" w:rsidP="00B11A93">
      <w:pPr>
        <w:pStyle w:val="Heading1"/>
        <w:spacing w:after="160"/>
      </w:pPr>
      <w:r w:rsidRPr="00CD1B42">
        <w:t>Acceptation</w:t>
      </w:r>
    </w:p>
    <w:p w14:paraId="7FD956A3" w14:textId="015A1B24" w:rsidR="00ED4934" w:rsidRPr="00CD1B42" w:rsidRDefault="00ED4934" w:rsidP="00BF4149">
      <w:pPr>
        <w:tabs>
          <w:tab w:val="left" w:pos="360"/>
        </w:tabs>
        <w:spacing w:after="160"/>
        <w:rPr>
          <w:rFonts w:ascii="Calibri" w:hAnsi="Calibri" w:cs="Arial"/>
          <w:color w:val="222222"/>
          <w:szCs w:val="22"/>
        </w:rPr>
      </w:pPr>
      <w:r w:rsidRPr="00CD1B42">
        <w:rPr>
          <w:rFonts w:ascii="Calibri" w:hAnsi="Calibri"/>
          <w:color w:val="222222"/>
          <w:szCs w:val="22"/>
        </w:rPr>
        <w:t>Le DRC se réserve le droit, à son entière discrétion, de rejeter comme non valable ou</w:t>
      </w:r>
      <w:r w:rsidR="007346F2" w:rsidRPr="00CD1B42">
        <w:rPr>
          <w:rFonts w:ascii="Calibri" w:hAnsi="Calibri"/>
          <w:color w:val="222222"/>
          <w:szCs w:val="22"/>
        </w:rPr>
        <w:t xml:space="preserve"> </w:t>
      </w:r>
      <w:r w:rsidRPr="00CD1B42">
        <w:rPr>
          <w:rFonts w:ascii="Calibri" w:hAnsi="Calibri"/>
          <w:color w:val="222222"/>
          <w:szCs w:val="22"/>
        </w:rPr>
        <w:t xml:space="preserve">inacceptable toute offre qui 1) n’est pas claire ; b) n’est pas complète du fait de l’absence d’un élément substantiel, par exemple les spécifications, les conditions de livraison, la quantité, etc. ; c) n’est pas présentée sur le formulaire de soumission du DRC - ainsi que </w:t>
      </w:r>
      <w:r w:rsidR="001B3026" w:rsidRPr="00CD1B42">
        <w:rPr>
          <w:rFonts w:ascii="Calibri" w:hAnsi="Calibri"/>
          <w:color w:val="222222"/>
          <w:szCs w:val="22"/>
        </w:rPr>
        <w:t xml:space="preserve">le droit </w:t>
      </w:r>
      <w:r w:rsidRPr="00CD1B42">
        <w:rPr>
          <w:rFonts w:ascii="Calibri" w:hAnsi="Calibri"/>
          <w:color w:val="222222"/>
          <w:szCs w:val="22"/>
        </w:rPr>
        <w:t>d’accepter ou de refuser tous amendements, tous retraits et/ou toutes informations supplémentaires soumises après la date et</w:t>
      </w:r>
      <w:r w:rsidR="007346F2" w:rsidRPr="00CD1B42">
        <w:rPr>
          <w:rFonts w:ascii="Calibri" w:hAnsi="Calibri"/>
          <w:color w:val="222222"/>
          <w:szCs w:val="22"/>
        </w:rPr>
        <w:t xml:space="preserve"> </w:t>
      </w:r>
      <w:r w:rsidRPr="00CD1B42">
        <w:rPr>
          <w:rFonts w:ascii="Calibri" w:hAnsi="Calibri"/>
          <w:color w:val="222222"/>
          <w:szCs w:val="22"/>
        </w:rPr>
        <w:t>l’heure de clôture de la DDP.</w:t>
      </w:r>
    </w:p>
    <w:p w14:paraId="0C54B1E1" w14:textId="061DD117" w:rsidR="001B3026" w:rsidRPr="00CD1B42" w:rsidRDefault="00ED4934" w:rsidP="001B3026">
      <w:pPr>
        <w:pStyle w:val="Heading1"/>
        <w:spacing w:after="160"/>
      </w:pPr>
      <w:r w:rsidRPr="00CD1B42">
        <w:t>Adjudication des contrats</w:t>
      </w:r>
    </w:p>
    <w:p w14:paraId="0825411B" w14:textId="53672D25" w:rsidR="00ED4934" w:rsidRPr="00CD1B42" w:rsidRDefault="00764110" w:rsidP="00F816B5">
      <w:pPr>
        <w:tabs>
          <w:tab w:val="left" w:pos="360"/>
        </w:tabs>
        <w:spacing w:after="160"/>
        <w:rPr>
          <w:rFonts w:ascii="Calibri" w:hAnsi="Calibri" w:cs="Arial"/>
          <w:b/>
          <w:color w:val="222222"/>
          <w:szCs w:val="22"/>
        </w:rPr>
      </w:pPr>
      <w:r w:rsidRPr="00CD1B42">
        <w:rPr>
          <w:rFonts w:ascii="Calibri" w:hAnsi="Calibri"/>
          <w:color w:val="222222"/>
          <w:szCs w:val="22"/>
        </w:rPr>
        <w:t xml:space="preserve">La DDP n’oblige en aucun cas le DRC à conclure un contrat, ni à rembourser les frais encourus lors de la préparation ou la soumission des offres ou liés </w:t>
      </w:r>
      <w:r w:rsidR="00441E8E">
        <w:rPr>
          <w:rFonts w:ascii="Calibri" w:hAnsi="Calibri"/>
          <w:color w:val="222222"/>
          <w:szCs w:val="22"/>
        </w:rPr>
        <w:t>à</w:t>
      </w:r>
      <w:r w:rsidRPr="00CD1B42">
        <w:rPr>
          <w:rFonts w:ascii="Calibri" w:hAnsi="Calibri"/>
          <w:color w:val="222222"/>
          <w:szCs w:val="22"/>
        </w:rPr>
        <w:t xml:space="preserve"> l’élaboration d’études nécessaires à la préparation des offres, ni à acheter des services ou </w:t>
      </w:r>
      <w:r w:rsidR="003406FC" w:rsidRPr="00CD1B42">
        <w:rPr>
          <w:rFonts w:ascii="Calibri" w:hAnsi="Calibri"/>
          <w:color w:val="222222"/>
          <w:szCs w:val="22"/>
        </w:rPr>
        <w:t>des biens</w:t>
      </w:r>
      <w:r w:rsidRPr="00CD1B42">
        <w:rPr>
          <w:rFonts w:ascii="Calibri" w:hAnsi="Calibri"/>
          <w:color w:val="222222"/>
          <w:szCs w:val="22"/>
        </w:rPr>
        <w:t xml:space="preserve"> ou à conclure des contrats à cet effet. Toute offre soumise sera considérée comme une offre faite par le soumissionnaire et non comme l’acceptation par le soumissionnaire d’une offre faite par le DRC. Aucune relation contractuelle ne sera établie autrement que par le biais d’un contrat écrit signé par un représentant officiel dûment autorisé du DRC et par le soumissionnaire retenu.</w:t>
      </w:r>
    </w:p>
    <w:p w14:paraId="4FF56303" w14:textId="7D7B7158" w:rsidR="00ED4934" w:rsidRPr="00CD1B42" w:rsidRDefault="00ED4934" w:rsidP="00F816B5">
      <w:pPr>
        <w:tabs>
          <w:tab w:val="left" w:pos="360"/>
        </w:tabs>
        <w:spacing w:after="160"/>
        <w:rPr>
          <w:rFonts w:ascii="Calibri" w:hAnsi="Calibri" w:cs="Arial"/>
          <w:color w:val="222222"/>
          <w:szCs w:val="22"/>
        </w:rPr>
      </w:pPr>
      <w:r w:rsidRPr="00CD1B42">
        <w:rPr>
          <w:rFonts w:ascii="Calibri" w:hAnsi="Calibri"/>
          <w:color w:val="222222"/>
          <w:szCs w:val="22"/>
        </w:rPr>
        <w:t>Le DRC peut conclure des contrats pour des quantités partielles ou pour des articles individuels. Le DRC informera le soumissionnaire retenu du résultat de la procédure dès que possible après l’ouverture des offres. Le DRC se réserve le droit d’annuler une DDP, de rejeter une ou toutes les offres, en totalité ou en partie, ainsi que d’octroyer tout contrat.</w:t>
      </w:r>
    </w:p>
    <w:p w14:paraId="38AFA062" w14:textId="6F535D46" w:rsidR="00ED4934" w:rsidRPr="00CD1B42" w:rsidRDefault="00ED4934" w:rsidP="00F816B5">
      <w:pPr>
        <w:tabs>
          <w:tab w:val="left" w:pos="360"/>
        </w:tabs>
        <w:spacing w:after="160"/>
        <w:rPr>
          <w:rFonts w:ascii="Calibri" w:hAnsi="Calibri" w:cs="Arial"/>
          <w:color w:val="222222"/>
          <w:szCs w:val="22"/>
        </w:rPr>
      </w:pPr>
      <w:r w:rsidRPr="00CD1B42">
        <w:rPr>
          <w:rFonts w:ascii="Calibri" w:hAnsi="Calibri"/>
          <w:color w:val="222222"/>
          <w:szCs w:val="22"/>
        </w:rPr>
        <w:t>Les fournisseurs qui ne respectent pas les termes et conditions contractuels, notamment en livrant des produits différents ou d’une origine différente de ce qui est mentionné dans leur offre et dans les contrats subséquents, peuvent être exclus des futures DDP du DRC.</w:t>
      </w:r>
    </w:p>
    <w:p w14:paraId="1217ECA7" w14:textId="77777777" w:rsidR="00ED4934" w:rsidRPr="00CD1B42" w:rsidRDefault="00ED4934" w:rsidP="00B11A93">
      <w:pPr>
        <w:pStyle w:val="Heading1"/>
        <w:spacing w:after="160"/>
        <w:rPr>
          <w:rFonts w:ascii="Arial" w:hAnsi="Arial"/>
          <w:b w:val="0"/>
        </w:rPr>
      </w:pPr>
      <w:r w:rsidRPr="00CD1B42">
        <w:t>CONFIDENTIALITÉ</w:t>
      </w:r>
    </w:p>
    <w:p w14:paraId="1B60FA30" w14:textId="383BD668" w:rsidR="00A23250" w:rsidRPr="00CD1B42" w:rsidRDefault="00764110" w:rsidP="00BF4149">
      <w:pPr>
        <w:tabs>
          <w:tab w:val="left" w:pos="360"/>
        </w:tabs>
        <w:spacing w:after="160"/>
        <w:rPr>
          <w:rFonts w:ascii="Calibri" w:hAnsi="Calibri" w:cs="Arial"/>
          <w:b/>
          <w:color w:val="222222"/>
          <w:szCs w:val="22"/>
        </w:rPr>
      </w:pPr>
      <w:r w:rsidRPr="00CD1B42">
        <w:rPr>
          <w:rFonts w:ascii="Calibri" w:hAnsi="Calibri"/>
          <w:color w:val="222222"/>
          <w:szCs w:val="22"/>
        </w:rPr>
        <w:t xml:space="preserve">La présente DDP, en totalité ou en partie, et toutes les copies de la DDP et de ses éléments doivent être retournées au DRC lorsqu’il en fait la demande. La DDP est confidentielle et appartient au DRC. Elle contient des informations privilégiées, dont </w:t>
      </w:r>
      <w:r w:rsidRPr="00CD1B42">
        <w:rPr>
          <w:rFonts w:ascii="Calibri" w:hAnsi="Calibri"/>
          <w:color w:val="222222"/>
          <w:szCs w:val="22"/>
        </w:rPr>
        <w:lastRenderedPageBreak/>
        <w:t xml:space="preserve">certaines peuvent être protégées par des droits d’auteur, et </w:t>
      </w:r>
      <w:r w:rsidR="00C755F2" w:rsidRPr="00CD1B42">
        <w:rPr>
          <w:rFonts w:ascii="Calibri" w:hAnsi="Calibri"/>
          <w:color w:val="222222"/>
          <w:szCs w:val="22"/>
        </w:rPr>
        <w:t xml:space="preserve">elle </w:t>
      </w:r>
      <w:r w:rsidRPr="00CD1B42">
        <w:rPr>
          <w:rFonts w:ascii="Calibri" w:hAnsi="Calibri"/>
          <w:color w:val="222222"/>
          <w:szCs w:val="22"/>
        </w:rPr>
        <w:t>n’est communiquée aux soumissionnaires et reçue par ces derniers qu’à la condition qu’aucun de ses éléments ni aucune de ses informations ne soit copié, exposé ou fourni à quiconque sans le consentement écrit préalable du DRC, sauf la possibilité pour les soumissionnaires de présenter les spécifications à des sous-traitants potentiels dans le seul but d’obtenir des offres de leur part. Nonobstant les autres dispositions de la DDP, les soumissionnaires sont tenus de respecter les dispositions de ce paragraphe, qu’ils soumettent ou non une offre et quelle que soit la façon dont ils répondent à cette DDP.</w:t>
      </w:r>
    </w:p>
    <w:p w14:paraId="3DB5E0E2" w14:textId="77777777" w:rsidR="00ED4934" w:rsidRPr="00CD1B42" w:rsidRDefault="00ED4934" w:rsidP="00B11A93">
      <w:pPr>
        <w:pStyle w:val="Heading1"/>
        <w:spacing w:after="160"/>
      </w:pPr>
      <w:r w:rsidRPr="00CD1B42">
        <w:t>OFFRES COLLUSOIRES ET PRATIQUES ANTICONCURRENTIELLES</w:t>
      </w:r>
    </w:p>
    <w:p w14:paraId="058123C8" w14:textId="6EFBB61C" w:rsidR="00ED4934" w:rsidRPr="00CD1B42" w:rsidRDefault="00ED4934" w:rsidP="00ED4934">
      <w:pPr>
        <w:tabs>
          <w:tab w:val="left" w:pos="0"/>
        </w:tabs>
        <w:rPr>
          <w:rFonts w:ascii="Calibri" w:hAnsi="Calibri" w:cs="Arial"/>
          <w:color w:val="222222"/>
          <w:szCs w:val="22"/>
        </w:rPr>
      </w:pPr>
      <w:r w:rsidRPr="00CD1B42">
        <w:rPr>
          <w:rFonts w:ascii="Calibri" w:hAnsi="Calibri"/>
          <w:color w:val="222222"/>
          <w:szCs w:val="22"/>
        </w:rPr>
        <w:t>Les soumissionnaires ainsi que leurs employés, représentants, conseillers, agents et sous-traitants ne doivent en aucune circonstance être impliqués dans des offres collusoires, des pratiques anticoncurrentielles ou tout autre type de pratiques similaires concernant :</w:t>
      </w:r>
    </w:p>
    <w:p w14:paraId="464675CA" w14:textId="77777777" w:rsidR="00ED4934" w:rsidRPr="00CD1B42" w:rsidRDefault="00ED4934" w:rsidP="00D85274">
      <w:pPr>
        <w:numPr>
          <w:ilvl w:val="0"/>
          <w:numId w:val="7"/>
        </w:numPr>
        <w:tabs>
          <w:tab w:val="left" w:pos="0"/>
        </w:tabs>
        <w:rPr>
          <w:rFonts w:ascii="Calibri" w:hAnsi="Calibri" w:cs="Arial"/>
          <w:color w:val="222222"/>
          <w:szCs w:val="22"/>
        </w:rPr>
      </w:pPr>
      <w:r w:rsidRPr="00CD1B42">
        <w:rPr>
          <w:rFonts w:ascii="Calibri" w:hAnsi="Calibri"/>
          <w:color w:val="222222"/>
          <w:szCs w:val="22"/>
        </w:rPr>
        <w:t>la préparation et la soumission des offres,</w:t>
      </w:r>
    </w:p>
    <w:p w14:paraId="1821A0D3" w14:textId="77777777" w:rsidR="00ED4934" w:rsidRPr="00CD1B42" w:rsidRDefault="00ED4934" w:rsidP="00D85274">
      <w:pPr>
        <w:numPr>
          <w:ilvl w:val="0"/>
          <w:numId w:val="7"/>
        </w:numPr>
        <w:tabs>
          <w:tab w:val="left" w:pos="0"/>
        </w:tabs>
        <w:rPr>
          <w:rFonts w:ascii="Calibri" w:hAnsi="Calibri" w:cs="Arial"/>
          <w:color w:val="222222"/>
          <w:szCs w:val="22"/>
        </w:rPr>
      </w:pPr>
      <w:r w:rsidRPr="00CD1B42">
        <w:rPr>
          <w:rFonts w:ascii="Calibri" w:hAnsi="Calibri"/>
          <w:color w:val="222222"/>
          <w:szCs w:val="22"/>
        </w:rPr>
        <w:t>Les éclaircissements concernant les offres,</w:t>
      </w:r>
    </w:p>
    <w:p w14:paraId="5D237B58" w14:textId="77777777" w:rsidR="00ED4934" w:rsidRPr="00CD1B42" w:rsidRDefault="00ED4934" w:rsidP="00D85274">
      <w:pPr>
        <w:numPr>
          <w:ilvl w:val="0"/>
          <w:numId w:val="7"/>
        </w:numPr>
        <w:tabs>
          <w:tab w:val="left" w:pos="0"/>
        </w:tabs>
        <w:rPr>
          <w:rFonts w:ascii="Calibri" w:hAnsi="Calibri" w:cs="Arial"/>
          <w:color w:val="222222"/>
          <w:szCs w:val="22"/>
        </w:rPr>
      </w:pPr>
      <w:r w:rsidRPr="00CD1B42">
        <w:rPr>
          <w:rFonts w:ascii="Calibri" w:hAnsi="Calibri"/>
          <w:color w:val="222222"/>
          <w:szCs w:val="22"/>
        </w:rPr>
        <w:t>la conduite et le contenu des négociations,</w:t>
      </w:r>
    </w:p>
    <w:p w14:paraId="353FBDC1" w14:textId="77777777" w:rsidR="00ED4934" w:rsidRPr="00CD1B42" w:rsidRDefault="00ED4934" w:rsidP="00D85274">
      <w:pPr>
        <w:numPr>
          <w:ilvl w:val="0"/>
          <w:numId w:val="7"/>
        </w:numPr>
        <w:tabs>
          <w:tab w:val="left" w:pos="0"/>
        </w:tabs>
        <w:rPr>
          <w:rFonts w:ascii="Calibri" w:hAnsi="Calibri" w:cs="Arial"/>
          <w:color w:val="222222"/>
          <w:szCs w:val="22"/>
        </w:rPr>
      </w:pPr>
      <w:r w:rsidRPr="00CD1B42">
        <w:rPr>
          <w:rFonts w:ascii="Calibri" w:hAnsi="Calibri"/>
          <w:color w:val="222222"/>
          <w:szCs w:val="22"/>
        </w:rPr>
        <w:t xml:space="preserve">y compris la négociation du contrat définitif, </w:t>
      </w:r>
    </w:p>
    <w:p w14:paraId="695F6655" w14:textId="4F823A56" w:rsidR="00ED4934" w:rsidRPr="00CD1B42" w:rsidRDefault="00B54AEB" w:rsidP="00A7103A">
      <w:pPr>
        <w:tabs>
          <w:tab w:val="left" w:pos="360"/>
        </w:tabs>
        <w:spacing w:after="160"/>
        <w:rPr>
          <w:rFonts w:ascii="Calibri" w:hAnsi="Calibri" w:cs="Arial"/>
          <w:color w:val="222222"/>
          <w:szCs w:val="22"/>
        </w:rPr>
      </w:pPr>
      <w:r w:rsidRPr="00CD1B42">
        <w:rPr>
          <w:rFonts w:ascii="Calibri" w:hAnsi="Calibri"/>
          <w:color w:val="222222"/>
          <w:szCs w:val="22"/>
        </w:rPr>
        <w:t xml:space="preserve">et ce en relation avec toutes conditions quelconques de la présente DDP ou de la présente procédure d’achat ou de toute autre procédure d’achat mise </w:t>
      </w:r>
      <w:r w:rsidR="009B7BE8" w:rsidRPr="00CD1B42">
        <w:rPr>
          <w:rFonts w:ascii="Calibri" w:hAnsi="Calibri"/>
          <w:color w:val="222222"/>
          <w:szCs w:val="22"/>
        </w:rPr>
        <w:t>en œuvre par le DRC.</w:t>
      </w:r>
    </w:p>
    <w:p w14:paraId="5B8CFF0C" w14:textId="392C16E2" w:rsidR="00ED4934" w:rsidRPr="00CD1B42" w:rsidRDefault="00ED4934" w:rsidP="00A7103A">
      <w:pPr>
        <w:tabs>
          <w:tab w:val="left" w:pos="360"/>
        </w:tabs>
        <w:spacing w:after="160"/>
        <w:rPr>
          <w:rFonts w:ascii="Calibri" w:hAnsi="Calibri" w:cs="Arial"/>
          <w:color w:val="222222"/>
          <w:szCs w:val="22"/>
        </w:rPr>
      </w:pPr>
      <w:r w:rsidRPr="00CD1B42">
        <w:rPr>
          <w:rFonts w:ascii="Calibri" w:hAnsi="Calibri"/>
          <w:color w:val="222222"/>
          <w:szCs w:val="22"/>
        </w:rPr>
        <w:t>Aux fins de l’application de la présente disposition, une offre collusoire, une pratique anticoncurrentielle ou tout autre type de pratique similaire sont définis, entre autres éléments, comme le fait de divulguer, de partager ou d’éclaircir avec d’autres soumissionnaires ou toute autre personne ou entité des informations (quelle qu’en soit la forme), que ces informations soient ou non des informations commerciales confidentielles vis-à-vis du DRC, de tout autre soumissionnaire ou de toute autre personne ou entité, dans le but d’influer sur le résultat d’un appel à la concurrence de telle manière que ce résultat aurait été différent dans le cadre d’un processus réellement concurrentiel.</w:t>
      </w:r>
    </w:p>
    <w:p w14:paraId="4B215077" w14:textId="405B05CE" w:rsidR="00ED4934" w:rsidRPr="00CD1B42" w:rsidRDefault="00ED4934" w:rsidP="00B11A93">
      <w:pPr>
        <w:pStyle w:val="Heading1"/>
        <w:spacing w:after="160"/>
      </w:pPr>
      <w:r w:rsidRPr="00CD1B42">
        <w:t>ASSISTANCE IND</w:t>
      </w:r>
      <w:r w:rsidR="00441E8E">
        <w:t>U</w:t>
      </w:r>
      <w:r w:rsidRPr="00CD1B42">
        <w:t>E</w:t>
      </w:r>
    </w:p>
    <w:p w14:paraId="5818CEA7" w14:textId="77777777" w:rsidR="00ED4934" w:rsidRPr="00CD1B42" w:rsidRDefault="00ED4934" w:rsidP="00ED4934">
      <w:pPr>
        <w:tabs>
          <w:tab w:val="left" w:pos="0"/>
        </w:tabs>
        <w:rPr>
          <w:rFonts w:ascii="Calibri" w:hAnsi="Calibri" w:cs="Arial"/>
          <w:color w:val="222222"/>
          <w:szCs w:val="22"/>
        </w:rPr>
      </w:pPr>
      <w:r w:rsidRPr="00CD1B42">
        <w:rPr>
          <w:rFonts w:ascii="Calibri" w:hAnsi="Calibri"/>
          <w:color w:val="222222"/>
          <w:szCs w:val="22"/>
        </w:rPr>
        <w:t>Les offres qui, selon l’avis du DRC, ont été préparées :</w:t>
      </w:r>
    </w:p>
    <w:p w14:paraId="4ABCCC50" w14:textId="54B48827" w:rsidR="00ED4934" w:rsidRPr="00CD1B42" w:rsidRDefault="4D9823E9" w:rsidP="339C33FD">
      <w:pPr>
        <w:numPr>
          <w:ilvl w:val="0"/>
          <w:numId w:val="8"/>
        </w:numPr>
        <w:rPr>
          <w:rFonts w:ascii="Calibri" w:hAnsi="Calibri" w:cs="Arial"/>
          <w:color w:val="222222"/>
        </w:rPr>
      </w:pPr>
      <w:r w:rsidRPr="339C33FD">
        <w:rPr>
          <w:rFonts w:ascii="Calibri" w:hAnsi="Calibri"/>
          <w:color w:val="222222"/>
        </w:rPr>
        <w:t>Avec</w:t>
      </w:r>
      <w:r w:rsidR="00ED4934" w:rsidRPr="339C33FD">
        <w:rPr>
          <w:rFonts w:ascii="Calibri" w:hAnsi="Calibri"/>
          <w:color w:val="222222"/>
        </w:rPr>
        <w:t xml:space="preserve"> l’assistance d’employés du DRC, anciens ou en fonction, ou avec des cocontractants actuels ou anciens du DRC en violation de l’obligation de confidentialité ou en se servant d’informations qui ne sont pas accessible</w:t>
      </w:r>
      <w:r w:rsidR="00441E8E" w:rsidRPr="339C33FD">
        <w:rPr>
          <w:rFonts w:ascii="Calibri" w:hAnsi="Calibri"/>
          <w:color w:val="222222"/>
        </w:rPr>
        <w:t>s</w:t>
      </w:r>
      <w:r w:rsidR="00ED4934" w:rsidRPr="339C33FD">
        <w:rPr>
          <w:rFonts w:ascii="Calibri" w:hAnsi="Calibri"/>
          <w:color w:val="222222"/>
        </w:rPr>
        <w:t xml:space="preserve"> au public en général ou qui procurent un avantage anticoncurrentiel ;</w:t>
      </w:r>
    </w:p>
    <w:p w14:paraId="47F6E544" w14:textId="2D27CE46" w:rsidR="00ED4934" w:rsidRPr="00CD1B42" w:rsidRDefault="5CA89A50" w:rsidP="339C33FD">
      <w:pPr>
        <w:numPr>
          <w:ilvl w:val="0"/>
          <w:numId w:val="8"/>
        </w:numPr>
        <w:rPr>
          <w:rFonts w:ascii="Calibri" w:hAnsi="Calibri" w:cs="Arial"/>
          <w:color w:val="222222"/>
        </w:rPr>
      </w:pPr>
      <w:r w:rsidRPr="339C33FD">
        <w:rPr>
          <w:rFonts w:ascii="Calibri" w:hAnsi="Calibri"/>
          <w:color w:val="222222"/>
        </w:rPr>
        <w:t>En</w:t>
      </w:r>
      <w:r w:rsidR="00ED4934" w:rsidRPr="339C33FD">
        <w:rPr>
          <w:rFonts w:ascii="Calibri" w:hAnsi="Calibri"/>
          <w:color w:val="222222"/>
        </w:rPr>
        <w:t xml:space="preserve"> utilisant des informations confidentielles et/ou des informations internes du DRC qui ne sont pas accessibles au public ni aux autres soumissionnaires ;</w:t>
      </w:r>
    </w:p>
    <w:p w14:paraId="7EB27147" w14:textId="0667CF4A" w:rsidR="00ED4934" w:rsidRPr="00062960" w:rsidRDefault="3AE892DF" w:rsidP="339C33FD">
      <w:pPr>
        <w:numPr>
          <w:ilvl w:val="0"/>
          <w:numId w:val="8"/>
        </w:numPr>
        <w:rPr>
          <w:rFonts w:ascii="Calibri" w:hAnsi="Calibri" w:cs="Arial"/>
          <w:color w:val="222222"/>
        </w:rPr>
      </w:pPr>
      <w:r w:rsidRPr="339C33FD">
        <w:rPr>
          <w:rFonts w:ascii="Calibri" w:hAnsi="Calibri"/>
          <w:color w:val="222222"/>
        </w:rPr>
        <w:t>En</w:t>
      </w:r>
      <w:r w:rsidR="00ED4934" w:rsidRPr="339C33FD">
        <w:rPr>
          <w:rFonts w:ascii="Calibri" w:hAnsi="Calibri"/>
          <w:color w:val="222222"/>
        </w:rPr>
        <w:t xml:space="preserve"> violation d’une obligation de confidentialité imposée par DRC ou en violation d’une des conditions relative</w:t>
      </w:r>
      <w:r w:rsidR="005B4D00" w:rsidRPr="339C33FD">
        <w:rPr>
          <w:rFonts w:ascii="Calibri" w:hAnsi="Calibri"/>
          <w:color w:val="222222"/>
        </w:rPr>
        <w:t>s</w:t>
      </w:r>
      <w:r w:rsidR="00ED4934" w:rsidRPr="339C33FD">
        <w:rPr>
          <w:rFonts w:ascii="Calibri" w:hAnsi="Calibri"/>
          <w:color w:val="222222"/>
        </w:rPr>
        <w:t xml:space="preserve"> à la soumission des </w:t>
      </w:r>
      <w:r w:rsidR="5C17259D" w:rsidRPr="339C33FD">
        <w:rPr>
          <w:rFonts w:ascii="Calibri" w:hAnsi="Calibri"/>
          <w:color w:val="222222"/>
        </w:rPr>
        <w:t>offres, ne</w:t>
      </w:r>
      <w:r w:rsidR="00ED4934" w:rsidRPr="339C33FD">
        <w:rPr>
          <w:rFonts w:ascii="Calibri" w:hAnsi="Calibri"/>
          <w:color w:val="222222"/>
        </w:rPr>
        <w:t xml:space="preserve"> </w:t>
      </w:r>
      <w:r w:rsidR="009B7BE8" w:rsidRPr="339C33FD">
        <w:rPr>
          <w:rFonts w:ascii="Calibri" w:hAnsi="Calibri"/>
          <w:color w:val="222222"/>
        </w:rPr>
        <w:t>seront pas examinées.</w:t>
      </w:r>
    </w:p>
    <w:p w14:paraId="7A1BA89F" w14:textId="6D133E60" w:rsidR="00ED4934" w:rsidRPr="00CD1B42" w:rsidRDefault="00ED4934" w:rsidP="00F816B5">
      <w:pPr>
        <w:tabs>
          <w:tab w:val="left" w:pos="360"/>
        </w:tabs>
        <w:spacing w:after="160"/>
        <w:rPr>
          <w:rFonts w:ascii="Calibri" w:hAnsi="Calibri" w:cs="Arial"/>
          <w:color w:val="222222"/>
          <w:szCs w:val="22"/>
        </w:rPr>
      </w:pPr>
      <w:r w:rsidRPr="00CD1B42">
        <w:rPr>
          <w:rFonts w:ascii="Calibri" w:hAnsi="Calibri"/>
          <w:color w:val="222222"/>
          <w:szCs w:val="22"/>
        </w:rPr>
        <w:t>Sans limiter la portée de la clause précédente, un soumissionnaire ne peut pas, sans accord écrit préalable du DRC, autoriser une personne à contribuer ou participer à tout processus lié à la préparation de l’offre ou à la procédure d’achat, si cette personne a trav</w:t>
      </w:r>
      <w:r w:rsidR="009B7BE8" w:rsidRPr="00CD1B42">
        <w:rPr>
          <w:rFonts w:ascii="Calibri" w:hAnsi="Calibri"/>
          <w:color w:val="222222"/>
          <w:szCs w:val="22"/>
        </w:rPr>
        <w:t>a</w:t>
      </w:r>
      <w:r w:rsidR="000849EC" w:rsidRPr="00CD1B42">
        <w:rPr>
          <w:rFonts w:ascii="Calibri" w:hAnsi="Calibri"/>
          <w:color w:val="222222"/>
          <w:szCs w:val="22"/>
        </w:rPr>
        <w:t xml:space="preserve">illé comme représentant, agent </w:t>
      </w:r>
      <w:r w:rsidRPr="00CD1B42">
        <w:rPr>
          <w:rFonts w:ascii="Calibri" w:hAnsi="Calibri"/>
          <w:color w:val="222222"/>
          <w:szCs w:val="22"/>
        </w:rPr>
        <w:t>ou employé du DRC ou a été engagée de quelque manière que ce soit par le DRC à un moment quelconque durant les 6 mois précédents la publication de la DDP et si cette personne était impliquée, directement ou indirectement, dans la planification ou l’exécution du besoin, du projet ou de l’activité auquel la DDP se rapporte.</w:t>
      </w:r>
    </w:p>
    <w:p w14:paraId="105E932B" w14:textId="77777777" w:rsidR="00ED4934" w:rsidRPr="00CD1B42" w:rsidRDefault="00ED4934" w:rsidP="00B11A93">
      <w:pPr>
        <w:pStyle w:val="Heading1"/>
        <w:spacing w:after="160"/>
      </w:pPr>
      <w:r w:rsidRPr="00CD1B42">
        <w:t>Corruption</w:t>
      </w:r>
    </w:p>
    <w:p w14:paraId="542555E0" w14:textId="77777777" w:rsidR="00821DE6" w:rsidRPr="00CD1B42" w:rsidRDefault="00821DE6" w:rsidP="00F816B5">
      <w:pPr>
        <w:tabs>
          <w:tab w:val="left" w:pos="360"/>
        </w:tabs>
        <w:spacing w:after="160"/>
        <w:rPr>
          <w:rFonts w:ascii="Calibri" w:hAnsi="Calibri" w:cs="Arial"/>
          <w:color w:val="222222"/>
          <w:szCs w:val="22"/>
        </w:rPr>
      </w:pPr>
      <w:r w:rsidRPr="00CD1B42">
        <w:rPr>
          <w:rFonts w:ascii="Calibri" w:hAnsi="Calibri"/>
          <w:color w:val="222222"/>
          <w:szCs w:val="22"/>
        </w:rPr>
        <w:t xml:space="preserve">Le DRC applique une politique de tolérance zéro en matière de corruption. </w:t>
      </w:r>
    </w:p>
    <w:p w14:paraId="69693CB9" w14:textId="77777777" w:rsidR="00821DE6" w:rsidRPr="00CD1B42" w:rsidRDefault="00821DE6" w:rsidP="00F816B5">
      <w:pPr>
        <w:tabs>
          <w:tab w:val="left" w:pos="360"/>
        </w:tabs>
        <w:spacing w:after="160"/>
        <w:rPr>
          <w:rFonts w:ascii="Calibri" w:hAnsi="Calibri" w:cs="Arial"/>
          <w:color w:val="222222"/>
          <w:szCs w:val="22"/>
        </w:rPr>
      </w:pPr>
      <w:r w:rsidRPr="00CD1B42">
        <w:rPr>
          <w:rFonts w:ascii="Calibri" w:hAnsi="Calibri"/>
          <w:color w:val="222222"/>
          <w:szCs w:val="22"/>
        </w:rPr>
        <w:t>Le soumissionnaire déclare et garantit que ni lui ni aucun de ses sous-traitants éventuels n’est impliqué dans des actes de corruption de quelque type que ce soit, la corruption étant définie par le DRC comme l'abus de pouvoir à des fins de profits personnels.</w:t>
      </w:r>
    </w:p>
    <w:p w14:paraId="388155E9" w14:textId="757D6B2E" w:rsidR="00821DE6" w:rsidRPr="00CD1B42" w:rsidRDefault="00821DE6" w:rsidP="339C33FD">
      <w:pPr>
        <w:tabs>
          <w:tab w:val="left" w:pos="360"/>
        </w:tabs>
        <w:spacing w:after="160"/>
        <w:rPr>
          <w:rFonts w:ascii="Calibri" w:hAnsi="Calibri" w:cs="Arial"/>
          <w:color w:val="222222"/>
        </w:rPr>
      </w:pPr>
      <w:r w:rsidRPr="339C33FD">
        <w:rPr>
          <w:rFonts w:ascii="Calibri" w:hAnsi="Calibri"/>
          <w:color w:val="222222"/>
        </w:rPr>
        <w:t xml:space="preserve">Cette définition, qui ne se limite pas aux seules relations avec les représentants de l’autorité publique, couvre à la fois les tentatives et les actes </w:t>
      </w:r>
      <w:r w:rsidR="00003557" w:rsidRPr="339C33FD">
        <w:rPr>
          <w:rFonts w:ascii="Calibri" w:hAnsi="Calibri"/>
          <w:color w:val="222222"/>
        </w:rPr>
        <w:t xml:space="preserve">de </w:t>
      </w:r>
      <w:r w:rsidRPr="339C33FD">
        <w:rPr>
          <w:rFonts w:ascii="Calibri" w:hAnsi="Calibri"/>
          <w:color w:val="222222"/>
        </w:rPr>
        <w:t xml:space="preserve">corruption ainsi que la corruption sous forme monétaire et non monétaire. La définition englobe notamment, mais pas uniquement, les paiements officieux, les pots-de-vin, les cadeaux constitutifs d’influence indue, les dessous-de-table, le favoritisme, le népotisme, l’extorsion de fonds, le détournement de fonds, l’abus d’informations confidentielles, le vol et divers types de fraude, </w:t>
      </w:r>
      <w:r w:rsidR="5138E93B" w:rsidRPr="339C33FD">
        <w:rPr>
          <w:rFonts w:ascii="Calibri" w:hAnsi="Calibri"/>
          <w:color w:val="222222"/>
        </w:rPr>
        <w:t>telle la contrefaçon</w:t>
      </w:r>
      <w:r w:rsidRPr="339C33FD">
        <w:rPr>
          <w:rFonts w:ascii="Calibri" w:hAnsi="Calibri"/>
          <w:color w:val="222222"/>
        </w:rPr>
        <w:t xml:space="preserve"> ou la falsification de documents, la fraude financière ou </w:t>
      </w:r>
      <w:r w:rsidRPr="339C33FD">
        <w:rPr>
          <w:rFonts w:ascii="Calibri" w:hAnsi="Calibri"/>
          <w:color w:val="222222"/>
        </w:rPr>
        <w:lastRenderedPageBreak/>
        <w:t xml:space="preserve">la fraude dans le cadre des procédures d’achat. Aucun type d’offre, de paiement, de contrepartie ou d’avantage de quelque nature que ce soit, qui puisse être considéré comme illégal ou constitutif d’un acte de corruption, ne peut être fait, promis, sollicité ni accepté, directement ou indirectement, à titre d’incitation ou de récompense en lien avec les activités financées par le DRC, notamment lors de l’adjudication, l’attribution et l’exécution de contrats. En cas de violation de quelque nature que ce soit de cette clause, le DRC se réserve le droit, indépendamment de tous autres droits ou recours disponible, de rejeter immédiatement l’offre soumise et de </w:t>
      </w:r>
      <w:r w:rsidR="003406FC" w:rsidRPr="339C33FD">
        <w:rPr>
          <w:rFonts w:ascii="Calibri" w:hAnsi="Calibri"/>
          <w:color w:val="222222"/>
        </w:rPr>
        <w:t>déclencher, le</w:t>
      </w:r>
      <w:r w:rsidRPr="339C33FD">
        <w:rPr>
          <w:rFonts w:ascii="Calibri" w:hAnsi="Calibri"/>
          <w:color w:val="222222"/>
        </w:rPr>
        <w:t xml:space="preserve"> cas échéant, de poursuites civiles et/ou pénales. </w:t>
      </w:r>
    </w:p>
    <w:p w14:paraId="185122FC" w14:textId="312C75E2" w:rsidR="00403050" w:rsidRPr="00CD1B42" w:rsidRDefault="00821DE6" w:rsidP="00ED2659">
      <w:pPr>
        <w:tabs>
          <w:tab w:val="left" w:pos="360"/>
        </w:tabs>
        <w:spacing w:after="160"/>
        <w:rPr>
          <w:rFonts w:ascii="Calibri" w:hAnsi="Calibri" w:cs="Arial"/>
          <w:color w:val="222222"/>
          <w:szCs w:val="22"/>
        </w:rPr>
      </w:pPr>
      <w:r w:rsidRPr="00CD1B42">
        <w:rPr>
          <w:rFonts w:ascii="Calibri" w:hAnsi="Calibri"/>
          <w:color w:val="222222"/>
          <w:szCs w:val="22"/>
        </w:rPr>
        <w:t>Le soumissionnaire s’engage à informer en détail les tiers de la politique du DRC en matière de lutte contre la corruption. Le soumissionnaire s’engage également à informer immédiatement le DRC en cas de suspicions ou d’informations émanant de quelque source que ce soit relatives à des violations alléguées de cette politique et doit utiliser à cet effet les coordonné</w:t>
      </w:r>
      <w:r w:rsidR="00003557">
        <w:rPr>
          <w:rFonts w:ascii="Calibri" w:hAnsi="Calibri"/>
          <w:color w:val="222222"/>
          <w:szCs w:val="22"/>
        </w:rPr>
        <w:t>e</w:t>
      </w:r>
      <w:r w:rsidRPr="00CD1B42">
        <w:rPr>
          <w:rFonts w:ascii="Calibri" w:hAnsi="Calibri"/>
          <w:color w:val="222222"/>
          <w:szCs w:val="22"/>
        </w:rPr>
        <w:t xml:space="preserve">s de la personne de contact de l’opération spécifique du DRC dans le pays, disponibles à </w:t>
      </w:r>
      <w:hyperlink r:id="rId13" w:history="1">
        <w:r w:rsidRPr="00CD1B42">
          <w:rPr>
            <w:rStyle w:val="Hyperlink"/>
            <w:rFonts w:ascii="Calibri" w:hAnsi="Calibri"/>
            <w:szCs w:val="22"/>
          </w:rPr>
          <w:t xml:space="preserve"> drc.dk/where-we-work</w:t>
        </w:r>
      </w:hyperlink>
      <w:r w:rsidRPr="00CD1B42">
        <w:rPr>
          <w:rFonts w:ascii="Calibri" w:hAnsi="Calibri"/>
          <w:color w:val="222222"/>
          <w:szCs w:val="22"/>
        </w:rPr>
        <w:t xml:space="preserve"> ou se servir du mécanisme de signalement du Code de conduite du DRC : </w:t>
      </w:r>
      <w:hyperlink r:id="rId14" w:history="1">
        <w:r w:rsidRPr="00CD1B42">
          <w:rPr>
            <w:rStyle w:val="Hyperlink"/>
            <w:rFonts w:ascii="Calibri" w:hAnsi="Calibri"/>
            <w:szCs w:val="22"/>
          </w:rPr>
          <w:t>www.drc.dk/relief-work/concerns-complaints/code-of-conduct-reporting-mechanism</w:t>
        </w:r>
      </w:hyperlink>
      <w:r w:rsidRPr="00CD1B42">
        <w:rPr>
          <w:rFonts w:ascii="Calibri" w:hAnsi="Calibri"/>
          <w:color w:val="222222"/>
          <w:szCs w:val="22"/>
        </w:rPr>
        <w:t xml:space="preserve">. </w:t>
      </w:r>
      <w:r w:rsidRPr="00CD1B42">
        <w:t xml:space="preserve">Les cas suspectés de corruption peuvent aussi être signalés directement au siège du DRC à </w:t>
      </w:r>
      <w:hyperlink r:id="rId15" w:history="1">
        <w:r w:rsidRPr="00CD1B42">
          <w:rPr>
            <w:rStyle w:val="Hyperlink"/>
            <w:rFonts w:ascii="Calibri" w:hAnsi="Calibri"/>
            <w:szCs w:val="22"/>
          </w:rPr>
          <w:t>c.o.conduct@drc.dk.</w:t>
        </w:r>
      </w:hyperlink>
    </w:p>
    <w:p w14:paraId="7BB7E7B9" w14:textId="77777777" w:rsidR="00ED4934" w:rsidRPr="00CD1B42" w:rsidRDefault="00ED4934" w:rsidP="00B11A93">
      <w:pPr>
        <w:pStyle w:val="Heading1"/>
        <w:spacing w:after="160"/>
      </w:pPr>
      <w:r w:rsidRPr="00CD1B42">
        <w:t>CONFLIT D’INTÉRÊTS</w:t>
      </w:r>
    </w:p>
    <w:p w14:paraId="59419DAA" w14:textId="7F187325" w:rsidR="00ED4934" w:rsidRPr="00CD1B42" w:rsidRDefault="00ED4934" w:rsidP="00F816B5">
      <w:pPr>
        <w:tabs>
          <w:tab w:val="left" w:pos="360"/>
        </w:tabs>
        <w:spacing w:after="160"/>
        <w:rPr>
          <w:rFonts w:ascii="Calibri" w:hAnsi="Calibri" w:cs="Arial"/>
          <w:color w:val="222222"/>
          <w:szCs w:val="22"/>
        </w:rPr>
      </w:pPr>
      <w:r w:rsidRPr="00CD1B42">
        <w:rPr>
          <w:rFonts w:ascii="Calibri" w:hAnsi="Calibri"/>
          <w:color w:val="222222"/>
          <w:szCs w:val="22"/>
        </w:rPr>
        <w:t>Le soumissionnaire garantit que ni lui ni ses employés, représentants, conseillers, agents ou sous-traitants ne se trouvent dans une situation qui pourrait donner lieu ou qui donne effectivement lieu à un conflit d’intérêt, réel, potentiel ou apparent, entre les intérêts du DRC et ceux du soumissionnaire durant la procédure d'achat.</w:t>
      </w:r>
    </w:p>
    <w:p w14:paraId="10E4B14C" w14:textId="2140A262" w:rsidR="00ED4934" w:rsidRPr="00CD1B42" w:rsidRDefault="00ED4934" w:rsidP="00ED2659">
      <w:pPr>
        <w:tabs>
          <w:tab w:val="left" w:pos="360"/>
        </w:tabs>
        <w:spacing w:after="160"/>
        <w:rPr>
          <w:rFonts w:ascii="Calibri" w:hAnsi="Calibri" w:cs="Arial"/>
          <w:color w:val="222222"/>
          <w:szCs w:val="22"/>
        </w:rPr>
      </w:pPr>
      <w:r w:rsidRPr="00CD1B42">
        <w:rPr>
          <w:rFonts w:ascii="Calibri" w:hAnsi="Calibri"/>
          <w:color w:val="222222"/>
          <w:szCs w:val="22"/>
        </w:rPr>
        <w:t>Si un conflit d’intérêt</w:t>
      </w:r>
      <w:r w:rsidR="00003557">
        <w:rPr>
          <w:rFonts w:ascii="Calibri" w:hAnsi="Calibri"/>
          <w:color w:val="222222"/>
          <w:szCs w:val="22"/>
        </w:rPr>
        <w:t>s</w:t>
      </w:r>
      <w:r w:rsidRPr="00CD1B42">
        <w:rPr>
          <w:rFonts w:ascii="Calibri" w:hAnsi="Calibri"/>
          <w:color w:val="222222"/>
          <w:szCs w:val="22"/>
        </w:rPr>
        <w:t xml:space="preserve"> survient ou semble susceptible de survenir à tout moment durant la procédure d'achat ou durant l’exécution d’un contrat de quelque type que ce soit conclu avec le DRC, le soumissionnaire doit en informer immédiatement et par écrit le DRC en lui décrivant la situation en détail. Cela concerne notamment les situations où les intérêts du soumissionnaire entrent en conflit avec ceux du DRC ou celles où un représentant ou un employé du DRC ou toute autre personne contractée par le DRC pourrait avoir ou semblerait avoir un intérêt de quelque nature que ce soit dans les affaires du soumissionnaire ou des liens économiques quelconques avec ce dernier. Le soumissionnaire devra prendre les mesures que le DRC peut raisonnablement exiger afin de régler ou de traiter le conflit de manière satisfaisante pour le DRC</w:t>
      </w:r>
      <w:r w:rsidR="00003557">
        <w:rPr>
          <w:rFonts w:ascii="Calibri" w:hAnsi="Calibri"/>
          <w:color w:val="222222"/>
          <w:szCs w:val="22"/>
        </w:rPr>
        <w:t>.</w:t>
      </w:r>
    </w:p>
    <w:p w14:paraId="3072606A" w14:textId="77777777" w:rsidR="00ED4934" w:rsidRPr="00CD1B42" w:rsidRDefault="00ED4934" w:rsidP="00B11A93">
      <w:pPr>
        <w:pStyle w:val="Heading1"/>
        <w:spacing w:after="160"/>
      </w:pPr>
      <w:r w:rsidRPr="00CD1B42">
        <w:t>RETRAIT/MODIFICATION DES OFFRES</w:t>
      </w:r>
    </w:p>
    <w:p w14:paraId="5A41863B" w14:textId="5C5A6F35" w:rsidR="00F22B69" w:rsidRPr="00CD1B42" w:rsidRDefault="00ED4934" w:rsidP="00F22B69">
      <w:pPr>
        <w:tabs>
          <w:tab w:val="left" w:pos="0"/>
        </w:tabs>
        <w:spacing w:after="160"/>
        <w:rPr>
          <w:rFonts w:ascii="Calibri" w:hAnsi="Calibri" w:cs="Arial"/>
          <w:color w:val="222222"/>
          <w:szCs w:val="22"/>
        </w:rPr>
      </w:pPr>
      <w:r w:rsidRPr="00CD1B42">
        <w:rPr>
          <w:rFonts w:ascii="Calibri" w:hAnsi="Calibri"/>
          <w:color w:val="222222"/>
          <w:szCs w:val="22"/>
        </w:rPr>
        <w:t xml:space="preserve">Les demandes de retrait d’offres après la date de clôture de la DDP ne sont pas acceptées. </w:t>
      </w:r>
      <w:r w:rsidR="00083EF6" w:rsidRPr="00CD1B42">
        <w:rPr>
          <w:rFonts w:ascii="Calibri" w:hAnsi="Calibri"/>
          <w:color w:val="222222"/>
          <w:szCs w:val="22"/>
        </w:rPr>
        <w:t>Si le soumissionnaire retenu retire son offre, le DRC procède néanmoins à l’enregistrement formel de l’offre et à son évaluation dans les mêmes conditions que toutes les autres offres reçues.</w:t>
      </w:r>
      <w:r w:rsidR="00083EF6" w:rsidRPr="00CD1B42">
        <w:t xml:space="preserve"> </w:t>
      </w:r>
      <w:r w:rsidR="00083EF6" w:rsidRPr="00CD1B42">
        <w:rPr>
          <w:rFonts w:ascii="Calibri" w:hAnsi="Calibri"/>
          <w:color w:val="222222"/>
          <w:szCs w:val="22"/>
        </w:rPr>
        <w:t>Si le soumissionnaire retenu a fourni une garantie, DRC doit la conserver jusqu’à ce que la situation soit résolue.</w:t>
      </w:r>
    </w:p>
    <w:p w14:paraId="0B210619" w14:textId="0E0057F4" w:rsidR="00ED4934" w:rsidRPr="00CD1B42" w:rsidRDefault="00ED4934" w:rsidP="00F22B69">
      <w:pPr>
        <w:tabs>
          <w:tab w:val="left" w:pos="0"/>
        </w:tabs>
        <w:spacing w:after="160"/>
        <w:rPr>
          <w:rFonts w:ascii="Calibri" w:hAnsi="Calibri" w:cs="Arial"/>
          <w:color w:val="222222"/>
          <w:szCs w:val="22"/>
        </w:rPr>
      </w:pPr>
      <w:r w:rsidRPr="00CD1B42">
        <w:rPr>
          <w:rFonts w:ascii="Calibri" w:hAnsi="Calibri"/>
          <w:color w:val="222222"/>
          <w:szCs w:val="22"/>
        </w:rPr>
        <w:t>Le retrait de l’offre peut condui</w:t>
      </w:r>
      <w:r w:rsidR="00003557">
        <w:rPr>
          <w:rFonts w:ascii="Calibri" w:hAnsi="Calibri"/>
          <w:color w:val="222222"/>
          <w:szCs w:val="22"/>
        </w:rPr>
        <w:t>re</w:t>
      </w:r>
      <w:r w:rsidRPr="00CD1B42">
        <w:rPr>
          <w:rFonts w:ascii="Calibri" w:hAnsi="Calibri"/>
          <w:color w:val="222222"/>
          <w:szCs w:val="22"/>
        </w:rPr>
        <w:t xml:space="preserve"> à la suspension ou à l’exclusion du soumissionnaire de la liste des fournisseurs agréés du DRC.</w:t>
      </w:r>
    </w:p>
    <w:p w14:paraId="4722FE9D" w14:textId="52851D3D" w:rsidR="00CB0B8E" w:rsidRPr="00CD1B42" w:rsidRDefault="00ED4934" w:rsidP="00F22B69">
      <w:pPr>
        <w:tabs>
          <w:tab w:val="left" w:pos="0"/>
        </w:tabs>
        <w:spacing w:after="160"/>
        <w:rPr>
          <w:rFonts w:ascii="Calibri" w:hAnsi="Calibri" w:cs="Arial"/>
          <w:color w:val="222222"/>
          <w:szCs w:val="22"/>
        </w:rPr>
      </w:pPr>
      <w:r w:rsidRPr="00CD1B42">
        <w:rPr>
          <w:rFonts w:ascii="Calibri" w:hAnsi="Calibri"/>
          <w:color w:val="222222"/>
          <w:szCs w:val="22"/>
        </w:rPr>
        <w:t>Un soumissionnaire peut modifier son offre avant la clôture de la DDP. Les modifications doivent être soumises par écrit dans une enveloppe cachetée portant le numéro de l’offre initiale. Aucune modification de l’offre n’est autorisée après la clôture de la DDP.</w:t>
      </w:r>
    </w:p>
    <w:p w14:paraId="12763097" w14:textId="77777777" w:rsidR="00CB0B8E" w:rsidRPr="00CD1B42" w:rsidRDefault="00CB0B8E" w:rsidP="00D85274">
      <w:pPr>
        <w:pStyle w:val="Heading1"/>
        <w:spacing w:after="160"/>
      </w:pPr>
      <w:r w:rsidRPr="00CD1B42">
        <w:t>OFFRES SOUMISES HORS DÉLAI</w:t>
      </w:r>
    </w:p>
    <w:p w14:paraId="248EB9AF" w14:textId="5066ACDE" w:rsidR="00CB0B8E" w:rsidRPr="00CD1B42" w:rsidRDefault="00CB0B8E" w:rsidP="00F22B69">
      <w:pPr>
        <w:tabs>
          <w:tab w:val="left" w:pos="0"/>
        </w:tabs>
        <w:spacing w:after="160"/>
        <w:rPr>
          <w:rFonts w:ascii="Calibri" w:hAnsi="Calibri" w:cs="Arial"/>
          <w:color w:val="222222"/>
          <w:szCs w:val="22"/>
        </w:rPr>
      </w:pPr>
      <w:r w:rsidRPr="00CD1B42">
        <w:rPr>
          <w:rFonts w:ascii="Calibri" w:hAnsi="Calibri"/>
          <w:color w:val="222222"/>
          <w:szCs w:val="22"/>
        </w:rPr>
        <w:t>Toute offre reçue après la clôture de la DDP est rejetée.</w:t>
      </w:r>
    </w:p>
    <w:p w14:paraId="1DE6A664" w14:textId="4A8A4C2E" w:rsidR="00B77F40" w:rsidRPr="00CD1B42" w:rsidRDefault="00ED4934" w:rsidP="00B11A93">
      <w:pPr>
        <w:pStyle w:val="Heading1"/>
        <w:spacing w:after="160"/>
      </w:pPr>
      <w:r w:rsidRPr="00CD1B42">
        <w:t>OUVERTURE DES OFFRES</w:t>
      </w:r>
    </w:p>
    <w:p w14:paraId="404F15A6" w14:textId="247159D1" w:rsidR="007D722F" w:rsidRPr="00CD1B42" w:rsidRDefault="007D722F" w:rsidP="00F22B69">
      <w:pPr>
        <w:tabs>
          <w:tab w:val="left" w:pos="0"/>
        </w:tabs>
        <w:spacing w:after="160"/>
        <w:rPr>
          <w:rFonts w:ascii="Calibri" w:hAnsi="Calibri" w:cs="Arial"/>
          <w:szCs w:val="22"/>
        </w:rPr>
      </w:pPr>
      <w:r w:rsidRPr="00CD1B42">
        <w:rPr>
          <w:rFonts w:ascii="Calibri" w:hAnsi="Calibri"/>
          <w:szCs w:val="22"/>
        </w:rPr>
        <w:t xml:space="preserve">L’ouverture des offres est organisée à la date et heure et </w:t>
      </w:r>
      <w:r w:rsidR="00062960" w:rsidRPr="00CD1B42">
        <w:rPr>
          <w:rFonts w:ascii="Calibri" w:hAnsi="Calibri"/>
          <w:szCs w:val="22"/>
        </w:rPr>
        <w:t>au lieu spécifié</w:t>
      </w:r>
      <w:r w:rsidRPr="00CD1B42">
        <w:rPr>
          <w:rFonts w:ascii="Calibri" w:hAnsi="Calibri"/>
          <w:szCs w:val="22"/>
        </w:rPr>
        <w:t xml:space="preserve"> plus haut. </w:t>
      </w:r>
    </w:p>
    <w:p w14:paraId="4B5B7D0A" w14:textId="19C2713C" w:rsidR="00ED4934" w:rsidRPr="00CD1B42" w:rsidRDefault="007D722F" w:rsidP="00F22B69">
      <w:pPr>
        <w:tabs>
          <w:tab w:val="left" w:pos="0"/>
        </w:tabs>
        <w:spacing w:after="160"/>
        <w:rPr>
          <w:rFonts w:ascii="Calibri" w:hAnsi="Calibri" w:cs="Arial"/>
          <w:szCs w:val="22"/>
        </w:rPr>
      </w:pPr>
      <w:r w:rsidRPr="00CD1B42">
        <w:rPr>
          <w:rFonts w:ascii="Calibri" w:hAnsi="Calibri"/>
          <w:szCs w:val="22"/>
        </w:rPr>
        <w:t>Tout soumissionnaire qui tente d’influencer le comité d’évaluation lors de l’examen, les éclaircissements, l’évaluation et la comparaison des offres ou qui tente d’obtenir des informations sur l’avancement de la procédure ou d’influer sur la décision du DRC concernant l’adjudication du contrat verra son offre rejetée immédiatement.</w:t>
      </w:r>
    </w:p>
    <w:p w14:paraId="0FD8D402" w14:textId="70792DE0" w:rsidR="00ED4934" w:rsidRPr="00CD1B42" w:rsidRDefault="00ED4934" w:rsidP="00B11A93">
      <w:pPr>
        <w:pStyle w:val="Heading1"/>
        <w:spacing w:after="160"/>
      </w:pPr>
      <w:r w:rsidRPr="00CD1B42">
        <w:lastRenderedPageBreak/>
        <w:t>CONDITIONS CONTRACTUELLES</w:t>
      </w:r>
    </w:p>
    <w:p w14:paraId="0C4A0F5F" w14:textId="09C9EC43" w:rsidR="00ED4934" w:rsidRPr="00CD1B42" w:rsidRDefault="00ED4934" w:rsidP="00F22B69">
      <w:pPr>
        <w:tabs>
          <w:tab w:val="left" w:pos="0"/>
        </w:tabs>
        <w:spacing w:after="160"/>
        <w:rPr>
          <w:rFonts w:ascii="Calibri" w:hAnsi="Calibri" w:cs="Arial"/>
          <w:color w:val="222222"/>
          <w:szCs w:val="22"/>
        </w:rPr>
      </w:pPr>
      <w:r w:rsidRPr="00CD1B42">
        <w:rPr>
          <w:rFonts w:ascii="Calibri" w:hAnsi="Calibri"/>
          <w:color w:val="222222"/>
          <w:szCs w:val="22"/>
        </w:rPr>
        <w:t>Tous les soumissionnaires doivent confirmer qu’ils acceptent les Conditions contractuelles générales du DRC ou</w:t>
      </w:r>
      <w:r w:rsidR="00CF3262">
        <w:rPr>
          <w:rFonts w:ascii="Calibri" w:hAnsi="Calibri"/>
          <w:color w:val="222222"/>
          <w:szCs w:val="22"/>
        </w:rPr>
        <w:t>,</w:t>
      </w:r>
      <w:r w:rsidRPr="00CD1B42">
        <w:rPr>
          <w:rFonts w:ascii="Calibri" w:hAnsi="Calibri"/>
          <w:color w:val="222222"/>
          <w:szCs w:val="22"/>
        </w:rPr>
        <w:t xml:space="preserve"> </w:t>
      </w:r>
      <w:r w:rsidR="00CF3262">
        <w:rPr>
          <w:rFonts w:ascii="Calibri" w:hAnsi="Calibri"/>
          <w:color w:val="222222"/>
          <w:szCs w:val="22"/>
        </w:rPr>
        <w:t>selon ce qui est</w:t>
      </w:r>
      <w:r w:rsidR="00CF3262" w:rsidRPr="00CD1B42">
        <w:rPr>
          <w:rFonts w:ascii="Calibri" w:hAnsi="Calibri"/>
          <w:color w:val="222222"/>
          <w:szCs w:val="22"/>
        </w:rPr>
        <w:t xml:space="preserve"> applicable</w:t>
      </w:r>
      <w:r w:rsidR="00CF3262">
        <w:rPr>
          <w:rFonts w:ascii="Calibri" w:hAnsi="Calibri"/>
          <w:color w:val="222222"/>
          <w:szCs w:val="22"/>
        </w:rPr>
        <w:t>,</w:t>
      </w:r>
      <w:r w:rsidR="00CF3262" w:rsidRPr="00CD1B42">
        <w:rPr>
          <w:rFonts w:ascii="Calibri" w:hAnsi="Calibri"/>
          <w:color w:val="222222"/>
          <w:szCs w:val="22"/>
        </w:rPr>
        <w:t xml:space="preserve"> </w:t>
      </w:r>
      <w:r w:rsidRPr="00CD1B42">
        <w:rPr>
          <w:rFonts w:ascii="Calibri" w:hAnsi="Calibri"/>
          <w:color w:val="222222"/>
          <w:szCs w:val="22"/>
        </w:rPr>
        <w:t>les conditions contractuelles spéciales.</w:t>
      </w:r>
    </w:p>
    <w:p w14:paraId="76D3DF68" w14:textId="1F51CAD4" w:rsidR="00ED4934" w:rsidRPr="00CD1B42" w:rsidRDefault="00764110" w:rsidP="00B11A93">
      <w:pPr>
        <w:pStyle w:val="Heading1"/>
        <w:spacing w:after="160"/>
      </w:pPr>
      <w:r w:rsidRPr="00CD1B42">
        <w:t>Annulation de la DDP</w:t>
      </w:r>
    </w:p>
    <w:p w14:paraId="392E9ED4" w14:textId="11648E03" w:rsidR="00ED4934" w:rsidRPr="00CD1B42" w:rsidRDefault="00ED4934" w:rsidP="00F816B5">
      <w:pPr>
        <w:tabs>
          <w:tab w:val="left" w:pos="360"/>
        </w:tabs>
        <w:spacing w:after="160"/>
        <w:rPr>
          <w:rFonts w:ascii="Calibri" w:hAnsi="Calibri" w:cs="Arial"/>
          <w:szCs w:val="22"/>
        </w:rPr>
      </w:pPr>
      <w:r w:rsidRPr="00CD1B42">
        <w:rPr>
          <w:rFonts w:ascii="Calibri" w:hAnsi="Calibri"/>
          <w:szCs w:val="22"/>
        </w:rPr>
        <w:t>En cas d'annulation de la DDP, tous les soumissionnaires sont avertis par DRC. Si l’annulation de la DDP est décidée avant l’ouverture des enveloppes extérieures des offres, les enveloppes sont retournées aux soumissionnaires sans être ouvertes.</w:t>
      </w:r>
    </w:p>
    <w:p w14:paraId="4BD7DA13" w14:textId="622B0DCA" w:rsidR="00ED4934" w:rsidRPr="00CD1B42" w:rsidRDefault="00764110" w:rsidP="00ED4934">
      <w:pPr>
        <w:rPr>
          <w:rFonts w:ascii="Calibri" w:hAnsi="Calibri" w:cs="Arial"/>
          <w:szCs w:val="22"/>
        </w:rPr>
      </w:pPr>
      <w:r w:rsidRPr="00CD1B42">
        <w:rPr>
          <w:rFonts w:ascii="Calibri" w:hAnsi="Calibri"/>
          <w:szCs w:val="22"/>
        </w:rPr>
        <w:t>La DDP peut être annulée dans les cas suivants :</w:t>
      </w:r>
    </w:p>
    <w:p w14:paraId="32D5F23B" w14:textId="6A9971EF" w:rsidR="00ED4934" w:rsidRPr="00CD1B42" w:rsidRDefault="00ED4934" w:rsidP="00D85274">
      <w:pPr>
        <w:numPr>
          <w:ilvl w:val="0"/>
          <w:numId w:val="9"/>
        </w:numPr>
        <w:rPr>
          <w:rFonts w:ascii="Calibri" w:hAnsi="Calibri" w:cs="Arial"/>
          <w:szCs w:val="22"/>
        </w:rPr>
      </w:pPr>
      <w:r w:rsidRPr="00CD1B42">
        <w:rPr>
          <w:rFonts w:ascii="Calibri" w:hAnsi="Calibri"/>
          <w:szCs w:val="22"/>
        </w:rPr>
        <w:t xml:space="preserve">lorsqu'aucune offre méritant d'être retenue sur le plan qualitatif ou financier n'a été reçue, ou </w:t>
      </w:r>
      <w:r w:rsidR="00F22B69" w:rsidRPr="00CD1B42">
        <w:rPr>
          <w:rFonts w:ascii="Calibri" w:hAnsi="Calibri"/>
          <w:szCs w:val="22"/>
        </w:rPr>
        <w:t>lorsqu’il</w:t>
      </w:r>
      <w:r w:rsidRPr="00CD1B42">
        <w:rPr>
          <w:rFonts w:ascii="Calibri" w:hAnsi="Calibri"/>
          <w:szCs w:val="22"/>
        </w:rPr>
        <w:t xml:space="preserve"> n'y a pas eu de réponses ;</w:t>
      </w:r>
    </w:p>
    <w:p w14:paraId="54BA876A" w14:textId="77777777" w:rsidR="00ED4934" w:rsidRPr="00CD1B42" w:rsidRDefault="00ED4934" w:rsidP="00D85274">
      <w:pPr>
        <w:numPr>
          <w:ilvl w:val="0"/>
          <w:numId w:val="9"/>
        </w:numPr>
        <w:rPr>
          <w:rFonts w:ascii="Calibri" w:hAnsi="Calibri" w:cs="Arial"/>
          <w:szCs w:val="22"/>
        </w:rPr>
      </w:pPr>
      <w:r w:rsidRPr="00CD1B42">
        <w:rPr>
          <w:rFonts w:ascii="Calibri" w:hAnsi="Calibri"/>
          <w:szCs w:val="22"/>
        </w:rPr>
        <w:t>lorsque les éléments techniques ou économiques du projet ont été fondamentalement modifiés ;</w:t>
      </w:r>
    </w:p>
    <w:p w14:paraId="12E9E060" w14:textId="59285953" w:rsidR="00ED4934" w:rsidRPr="00CD1B42" w:rsidRDefault="003406FC" w:rsidP="00D85274">
      <w:pPr>
        <w:numPr>
          <w:ilvl w:val="0"/>
          <w:numId w:val="9"/>
        </w:numPr>
        <w:rPr>
          <w:rFonts w:ascii="Calibri" w:hAnsi="Calibri" w:cs="Arial"/>
          <w:szCs w:val="22"/>
        </w:rPr>
      </w:pPr>
      <w:r w:rsidRPr="00CD1B42">
        <w:rPr>
          <w:rFonts w:ascii="Calibri" w:hAnsi="Calibri"/>
          <w:szCs w:val="22"/>
        </w:rPr>
        <w:t xml:space="preserve">lorsque </w:t>
      </w:r>
      <w:r w:rsidR="00F22B69" w:rsidRPr="00CD1B42">
        <w:rPr>
          <w:rFonts w:ascii="Calibri" w:hAnsi="Calibri"/>
          <w:szCs w:val="22"/>
        </w:rPr>
        <w:t>des circonstances exceptionnelles</w:t>
      </w:r>
      <w:r w:rsidR="00ED4934" w:rsidRPr="00CD1B42">
        <w:rPr>
          <w:rFonts w:ascii="Calibri" w:hAnsi="Calibri"/>
          <w:szCs w:val="22"/>
        </w:rPr>
        <w:t xml:space="preserve"> ou une situation de force majeure rendent impossible l’exécution normale du projet ;</w:t>
      </w:r>
    </w:p>
    <w:p w14:paraId="315187CF" w14:textId="2113F7CB" w:rsidR="00ED4934" w:rsidRPr="00CD1B42" w:rsidRDefault="00ED4934" w:rsidP="00D85274">
      <w:pPr>
        <w:numPr>
          <w:ilvl w:val="0"/>
          <w:numId w:val="9"/>
        </w:numPr>
        <w:rPr>
          <w:rFonts w:ascii="Calibri" w:hAnsi="Calibri" w:cs="Arial"/>
          <w:szCs w:val="22"/>
        </w:rPr>
      </w:pPr>
      <w:r w:rsidRPr="00CD1B42">
        <w:rPr>
          <w:rFonts w:ascii="Calibri" w:hAnsi="Calibri"/>
          <w:szCs w:val="22"/>
        </w:rPr>
        <w:t>lorsque toutes les offres techniquement conformes excèdent les ressources financières disponibles ;</w:t>
      </w:r>
    </w:p>
    <w:p w14:paraId="1FD3EE3D" w14:textId="61F0F0E4" w:rsidR="00ED4934" w:rsidRPr="00CD1B42" w:rsidRDefault="00F45FEA" w:rsidP="00D85274">
      <w:pPr>
        <w:numPr>
          <w:ilvl w:val="0"/>
          <w:numId w:val="9"/>
        </w:numPr>
        <w:spacing w:after="160"/>
        <w:ind w:left="714" w:hanging="357"/>
        <w:rPr>
          <w:rFonts w:ascii="Calibri" w:hAnsi="Calibri" w:cs="Arial"/>
          <w:szCs w:val="22"/>
        </w:rPr>
      </w:pPr>
      <w:r w:rsidRPr="00CD1B42">
        <w:rPr>
          <w:rFonts w:ascii="Calibri" w:hAnsi="Calibri"/>
          <w:szCs w:val="22"/>
        </w:rPr>
        <w:t>lorsqu'il y a eu des irrégularités dans la procédure, ayant notamment entravé le jeu normal de la concurrence.</w:t>
      </w:r>
    </w:p>
    <w:p w14:paraId="1B182927" w14:textId="16B01AED" w:rsidR="00ED4934" w:rsidRPr="00CD1B42" w:rsidRDefault="00821DE6" w:rsidP="003F2022">
      <w:pPr>
        <w:tabs>
          <w:tab w:val="left" w:pos="0"/>
        </w:tabs>
        <w:spacing w:after="160"/>
        <w:rPr>
          <w:rFonts w:ascii="Calibri" w:hAnsi="Calibri" w:cs="Arial"/>
          <w:color w:val="222222"/>
          <w:szCs w:val="22"/>
        </w:rPr>
      </w:pPr>
      <w:r w:rsidRPr="00CD1B42">
        <w:rPr>
          <w:rFonts w:ascii="Calibri" w:hAnsi="Calibri"/>
          <w:szCs w:val="22"/>
        </w:rPr>
        <w:t>Le DRC ne sera en aucun cas tenu responsable des dommages quels qu’ils soient (notamment pour manque à gagner) et quel que soit leur lien avec l’annulation de</w:t>
      </w:r>
      <w:r w:rsidR="00157F0E" w:rsidRPr="00CD1B42">
        <w:rPr>
          <w:rFonts w:ascii="Calibri" w:hAnsi="Calibri"/>
          <w:szCs w:val="22"/>
        </w:rPr>
        <w:t xml:space="preserve"> l</w:t>
      </w:r>
      <w:r w:rsidRPr="00CD1B42">
        <w:rPr>
          <w:rFonts w:ascii="Calibri" w:hAnsi="Calibri"/>
          <w:szCs w:val="22"/>
        </w:rPr>
        <w:t>a DDP, même si le DRC était informé de la possibilité de tels dommages. La publication de l’avis d’appel d’offres n’oblige en rien DRC à exécuter le programme ou le projet annoncé.</w:t>
      </w:r>
    </w:p>
    <w:p w14:paraId="08EF8388" w14:textId="7E7CA2C6" w:rsidR="00ED4934" w:rsidRPr="00CD1B42" w:rsidRDefault="00764110" w:rsidP="00B11A93">
      <w:pPr>
        <w:pStyle w:val="Heading1"/>
        <w:spacing w:after="160"/>
      </w:pPr>
      <w:r w:rsidRPr="00CD1B42">
        <w:t>DEMANDES D’INFORMATIONS CONCERNANT LA DDP</w:t>
      </w:r>
    </w:p>
    <w:p w14:paraId="67959B05" w14:textId="186D4A66" w:rsidR="00ED4934" w:rsidRPr="00CD1B42" w:rsidRDefault="00764110" w:rsidP="00F22B69">
      <w:pPr>
        <w:tabs>
          <w:tab w:val="left" w:pos="0"/>
        </w:tabs>
        <w:spacing w:after="160"/>
      </w:pPr>
      <w:r w:rsidRPr="00CD1B42">
        <w:t xml:space="preserve">Pour toute demande d’informations concernant cette DDP, veuillez contacter le </w:t>
      </w:r>
      <w:r w:rsidR="00C46725">
        <w:t>service</w:t>
      </w:r>
      <w:r w:rsidRPr="00CD1B42">
        <w:t xml:space="preserve"> des achats </w:t>
      </w:r>
      <w:hyperlink r:id="rId16" w:history="1">
        <w:r w:rsidR="00822C98" w:rsidRPr="00822C98">
          <w:rPr>
            <w:rStyle w:val="Hyperlink"/>
            <w:color w:val="0000FF"/>
            <w:u w:val="single"/>
          </w:rPr>
          <w:t>procurement.cod@drc.ngo</w:t>
        </w:r>
      </w:hyperlink>
    </w:p>
    <w:p w14:paraId="65F949EB" w14:textId="53784C7F" w:rsidR="00ED4934" w:rsidRPr="00CD1B42" w:rsidRDefault="00764110" w:rsidP="00F22B69">
      <w:pPr>
        <w:tabs>
          <w:tab w:val="left" w:pos="0"/>
        </w:tabs>
        <w:spacing w:after="160"/>
        <w:rPr>
          <w:rFonts w:ascii="Calibri" w:hAnsi="Calibri" w:cs="Arial"/>
          <w:color w:val="222222"/>
          <w:szCs w:val="22"/>
        </w:rPr>
      </w:pPr>
      <w:r w:rsidRPr="00CD1B42">
        <w:rPr>
          <w:rFonts w:ascii="Calibri" w:hAnsi="Calibri"/>
          <w:color w:val="222222"/>
          <w:szCs w:val="22"/>
        </w:rPr>
        <w:t xml:space="preserve">Toutes les questions concernant cette DDP doivent être adressées par écrit à l’adresse e-mail mentionnée ci-dessus. Indiquez le numéro de la DDP dans la ligne Objet de votre message. </w:t>
      </w:r>
      <w:r w:rsidR="003406FC" w:rsidRPr="00CD1B42">
        <w:rPr>
          <w:rFonts w:ascii="Calibri" w:hAnsi="Calibri"/>
          <w:b/>
          <w:color w:val="222222"/>
          <w:szCs w:val="22"/>
        </w:rPr>
        <w:t>Aucune offre</w:t>
      </w:r>
      <w:r w:rsidRPr="00CD1B42">
        <w:rPr>
          <w:rFonts w:ascii="Calibri" w:hAnsi="Calibri"/>
          <w:b/>
          <w:color w:val="222222"/>
          <w:szCs w:val="22"/>
        </w:rPr>
        <w:t xml:space="preserve"> ne doit être envoyée à l’adresse e-mail ci-dessus.</w:t>
      </w:r>
    </w:p>
    <w:p w14:paraId="79477B8F" w14:textId="5B44AA09" w:rsidR="00CB13DA" w:rsidRPr="00CD1B42" w:rsidRDefault="00764110" w:rsidP="00B11A93">
      <w:pPr>
        <w:pStyle w:val="Heading1"/>
        <w:spacing w:after="160"/>
      </w:pPr>
      <w:r w:rsidRPr="00CD1B42">
        <w:t>DOSSIER DE LA DDP</w:t>
      </w:r>
    </w:p>
    <w:p w14:paraId="55954CF0" w14:textId="2897286C" w:rsidR="00042D64" w:rsidRPr="00CD1B42" w:rsidRDefault="00764110" w:rsidP="00A25188">
      <w:pPr>
        <w:tabs>
          <w:tab w:val="left" w:pos="0"/>
        </w:tabs>
        <w:spacing w:after="160"/>
        <w:rPr>
          <w:rFonts w:ascii="Calibri" w:hAnsi="Calibri" w:cs="Arial"/>
          <w:color w:val="222222"/>
          <w:szCs w:val="22"/>
        </w:rPr>
      </w:pPr>
      <w:r w:rsidRPr="00CD1B42">
        <w:rPr>
          <w:rFonts w:ascii="Calibri" w:hAnsi="Calibri"/>
          <w:color w:val="222222"/>
          <w:szCs w:val="22"/>
        </w:rPr>
        <w:t>Le dossier de cette DDP comprend les documents suivants :</w:t>
      </w:r>
    </w:p>
    <w:p w14:paraId="5BB573B2" w14:textId="77777777" w:rsidR="00042D64" w:rsidRPr="00CD1B42" w:rsidRDefault="00042D64" w:rsidP="339C33FD">
      <w:pPr>
        <w:shd w:val="clear" w:color="auto" w:fill="FFFFFF" w:themeFill="background1"/>
        <w:spacing w:line="276" w:lineRule="auto"/>
        <w:rPr>
          <w:rFonts w:ascii="Calibri" w:hAnsi="Calibri" w:cs="Arial"/>
          <w:color w:val="222222"/>
        </w:rPr>
      </w:pPr>
      <w:r w:rsidRPr="339C33FD">
        <w:rPr>
          <w:rFonts w:ascii="Calibri" w:hAnsi="Calibri"/>
          <w:color w:val="222222"/>
        </w:rPr>
        <w:t>La présente lettre de couverture</w:t>
      </w:r>
    </w:p>
    <w:p w14:paraId="704753F5" w14:textId="4D3A64B6" w:rsidR="00A23250" w:rsidRPr="00CD1B42" w:rsidRDefault="00042D64" w:rsidP="00D85274">
      <w:pPr>
        <w:numPr>
          <w:ilvl w:val="0"/>
          <w:numId w:val="4"/>
        </w:numPr>
        <w:shd w:val="clear" w:color="auto" w:fill="FFFFFF"/>
        <w:tabs>
          <w:tab w:val="left" w:pos="720"/>
          <w:tab w:val="left" w:pos="1710"/>
        </w:tabs>
        <w:spacing w:line="276" w:lineRule="auto"/>
        <w:ind w:left="360"/>
        <w:rPr>
          <w:rFonts w:ascii="Calibri" w:hAnsi="Calibri"/>
          <w:color w:val="222222"/>
          <w:szCs w:val="22"/>
        </w:rPr>
      </w:pPr>
      <w:r w:rsidRPr="339C33FD">
        <w:rPr>
          <w:rFonts w:ascii="Calibri" w:hAnsi="Calibri"/>
          <w:color w:val="222222"/>
        </w:rPr>
        <w:t>Annexe B :</w:t>
      </w:r>
      <w:r>
        <w:tab/>
      </w:r>
      <w:r w:rsidRPr="339C33FD">
        <w:rPr>
          <w:rFonts w:ascii="Calibri" w:hAnsi="Calibri"/>
          <w:color w:val="222222"/>
        </w:rPr>
        <w:t>Attestation d’acceptation des termes et conditions de l’appel d’offres</w:t>
      </w:r>
    </w:p>
    <w:p w14:paraId="6022C13B" w14:textId="01FEBB3C" w:rsidR="00042D64" w:rsidRDefault="00042D64" w:rsidP="339C33FD">
      <w:pPr>
        <w:numPr>
          <w:ilvl w:val="0"/>
          <w:numId w:val="4"/>
        </w:numPr>
        <w:shd w:val="clear" w:color="auto" w:fill="FFFFFF" w:themeFill="background1"/>
        <w:tabs>
          <w:tab w:val="left" w:pos="720"/>
          <w:tab w:val="left" w:pos="1710"/>
        </w:tabs>
        <w:spacing w:line="276" w:lineRule="auto"/>
        <w:ind w:left="360"/>
        <w:rPr>
          <w:rFonts w:ascii="Calibri" w:hAnsi="Calibri"/>
          <w:color w:val="222222"/>
        </w:rPr>
      </w:pPr>
      <w:r w:rsidRPr="339C33FD">
        <w:rPr>
          <w:rFonts w:ascii="Calibri" w:hAnsi="Calibri"/>
          <w:color w:val="222222"/>
        </w:rPr>
        <w:t>Annexe C :</w:t>
      </w:r>
      <w:r>
        <w:tab/>
      </w:r>
      <w:r w:rsidR="1DC55511" w:rsidRPr="339C33FD">
        <w:rPr>
          <w:rFonts w:ascii="Calibri" w:hAnsi="Calibri"/>
          <w:color w:val="222222"/>
        </w:rPr>
        <w:t>Code de conduite des fournisseurs de DRC</w:t>
      </w:r>
    </w:p>
    <w:p w14:paraId="75A78745" w14:textId="2807EC27" w:rsidR="00042D64" w:rsidRDefault="00042D64" w:rsidP="339C33FD">
      <w:pPr>
        <w:numPr>
          <w:ilvl w:val="0"/>
          <w:numId w:val="4"/>
        </w:numPr>
        <w:shd w:val="clear" w:color="auto" w:fill="FFFFFF" w:themeFill="background1"/>
        <w:tabs>
          <w:tab w:val="left" w:pos="720"/>
          <w:tab w:val="left" w:pos="1710"/>
        </w:tabs>
        <w:spacing w:line="276" w:lineRule="auto"/>
        <w:ind w:left="360"/>
        <w:rPr>
          <w:rFonts w:ascii="Calibri" w:hAnsi="Calibri"/>
        </w:rPr>
      </w:pPr>
      <w:r w:rsidRPr="339C33FD">
        <w:rPr>
          <w:rFonts w:ascii="Calibri" w:hAnsi="Calibri"/>
          <w:color w:val="222222"/>
        </w:rPr>
        <w:t>Annexe D :</w:t>
      </w:r>
      <w:r>
        <w:tab/>
      </w:r>
      <w:r w:rsidR="615BC292" w:rsidRPr="339C33FD">
        <w:rPr>
          <w:rFonts w:ascii="Calibri" w:hAnsi="Calibri"/>
        </w:rPr>
        <w:t>Formulaire de déclaration du consultant</w:t>
      </w:r>
    </w:p>
    <w:p w14:paraId="5512985E" w14:textId="63638FAC" w:rsidR="00C52C53" w:rsidRDefault="00C52C53" w:rsidP="339C33FD">
      <w:pPr>
        <w:numPr>
          <w:ilvl w:val="0"/>
          <w:numId w:val="4"/>
        </w:numPr>
        <w:shd w:val="clear" w:color="auto" w:fill="FFFFFF" w:themeFill="background1"/>
        <w:tabs>
          <w:tab w:val="left" w:pos="720"/>
          <w:tab w:val="left" w:pos="1710"/>
        </w:tabs>
        <w:spacing w:line="276" w:lineRule="auto"/>
        <w:ind w:left="360"/>
        <w:rPr>
          <w:rFonts w:ascii="Calibri" w:hAnsi="Calibri"/>
          <w:color w:val="222222"/>
        </w:rPr>
      </w:pPr>
      <w:r w:rsidRPr="339C33FD">
        <w:rPr>
          <w:rFonts w:ascii="Calibri" w:hAnsi="Calibri"/>
          <w:color w:val="222222"/>
        </w:rPr>
        <w:t>Annexe</w:t>
      </w:r>
      <w:r w:rsidRPr="339C33FD">
        <w:rPr>
          <w:rFonts w:ascii="Calibri" w:hAnsi="Calibri"/>
        </w:rPr>
        <w:t xml:space="preserve"> </w:t>
      </w:r>
      <w:r w:rsidR="00822C98" w:rsidRPr="339C33FD">
        <w:rPr>
          <w:rFonts w:ascii="Calibri" w:hAnsi="Calibri"/>
        </w:rPr>
        <w:t>E</w:t>
      </w:r>
      <w:r w:rsidRPr="339C33FD">
        <w:rPr>
          <w:rFonts w:ascii="Calibri" w:hAnsi="Calibri"/>
        </w:rPr>
        <w:t> :</w:t>
      </w:r>
      <w:r>
        <w:tab/>
      </w:r>
      <w:r w:rsidR="34281CD0" w:rsidRPr="339C33FD">
        <w:rPr>
          <w:rFonts w:ascii="Calibri" w:hAnsi="Calibri"/>
          <w:color w:val="222222"/>
        </w:rPr>
        <w:t>Conditions contractuelles générales</w:t>
      </w:r>
    </w:p>
    <w:p w14:paraId="64C9B2B9" w14:textId="699C65AD" w:rsidR="00A25188" w:rsidRPr="00A15854" w:rsidRDefault="00287115" w:rsidP="00EB11F0">
      <w:pPr>
        <w:numPr>
          <w:ilvl w:val="0"/>
          <w:numId w:val="4"/>
        </w:numPr>
        <w:shd w:val="clear" w:color="auto" w:fill="FFFFFF"/>
        <w:tabs>
          <w:tab w:val="left" w:pos="720"/>
          <w:tab w:val="left" w:pos="1710"/>
        </w:tabs>
        <w:spacing w:line="276" w:lineRule="auto"/>
        <w:ind w:left="360"/>
        <w:rPr>
          <w:rFonts w:ascii="Calibri" w:hAnsi="Calibri"/>
          <w:color w:val="222222"/>
          <w:szCs w:val="22"/>
        </w:rPr>
      </w:pPr>
      <w:r w:rsidRPr="339C33FD">
        <w:rPr>
          <w:rFonts w:ascii="Calibri" w:hAnsi="Calibri"/>
        </w:rPr>
        <w:t xml:space="preserve">Annexe </w:t>
      </w:r>
      <w:r w:rsidR="00822C98" w:rsidRPr="339C33FD">
        <w:rPr>
          <w:rFonts w:ascii="Calibri" w:hAnsi="Calibri"/>
        </w:rPr>
        <w:t>F</w:t>
      </w:r>
      <w:r w:rsidR="00A25188" w:rsidRPr="339C33FD">
        <w:rPr>
          <w:rFonts w:ascii="Calibri" w:hAnsi="Calibri"/>
        </w:rPr>
        <w:t> </w:t>
      </w:r>
      <w:r w:rsidRPr="339C33FD">
        <w:rPr>
          <w:rFonts w:ascii="Calibri" w:hAnsi="Calibri"/>
          <w:color w:val="222222"/>
        </w:rPr>
        <w:t xml:space="preserve">: </w:t>
      </w:r>
      <w:r>
        <w:tab/>
      </w:r>
      <w:r w:rsidR="005121D5">
        <w:rPr>
          <w:rFonts w:ascii="Calibri" w:hAnsi="Calibri"/>
          <w:color w:val="222222"/>
        </w:rPr>
        <w:t>R</w:t>
      </w:r>
      <w:r w:rsidR="00A25188" w:rsidRPr="339C33FD">
        <w:rPr>
          <w:rFonts w:ascii="Calibri" w:hAnsi="Calibri"/>
          <w:color w:val="222222"/>
        </w:rPr>
        <w:t>éférence</w:t>
      </w:r>
      <w:r w:rsidR="005121D5">
        <w:rPr>
          <w:rFonts w:ascii="Calibri" w:hAnsi="Calibri"/>
          <w:color w:val="222222"/>
        </w:rPr>
        <w:t>s</w:t>
      </w:r>
    </w:p>
    <w:p w14:paraId="2FF59BF4" w14:textId="05B2C03C" w:rsidR="00A15854" w:rsidRDefault="00A15854" w:rsidP="00EB11F0">
      <w:pPr>
        <w:numPr>
          <w:ilvl w:val="0"/>
          <w:numId w:val="4"/>
        </w:numPr>
        <w:shd w:val="clear" w:color="auto" w:fill="FFFFFF"/>
        <w:tabs>
          <w:tab w:val="left" w:pos="720"/>
          <w:tab w:val="left" w:pos="1710"/>
        </w:tabs>
        <w:spacing w:line="276" w:lineRule="auto"/>
        <w:ind w:left="360"/>
        <w:rPr>
          <w:rFonts w:ascii="Calibri" w:hAnsi="Calibri"/>
          <w:color w:val="222222"/>
          <w:szCs w:val="22"/>
        </w:rPr>
      </w:pPr>
      <w:r>
        <w:rPr>
          <w:rFonts w:ascii="Calibri" w:hAnsi="Calibri"/>
        </w:rPr>
        <w:t>Annexe G </w:t>
      </w:r>
      <w:r w:rsidRPr="00A15854">
        <w:rPr>
          <w:rFonts w:ascii="Calibri" w:hAnsi="Calibri"/>
          <w:color w:val="222222"/>
          <w:szCs w:val="22"/>
        </w:rPr>
        <w:t>:</w:t>
      </w:r>
      <w:r>
        <w:rPr>
          <w:rFonts w:ascii="Calibri" w:hAnsi="Calibri"/>
          <w:color w:val="222222"/>
          <w:szCs w:val="22"/>
        </w:rPr>
        <w:tab/>
        <w:t>TdR-Approche Graduation-BHA</w:t>
      </w:r>
    </w:p>
    <w:p w14:paraId="35857B17" w14:textId="77777777" w:rsidR="00724458" w:rsidRDefault="00724458" w:rsidP="00724458">
      <w:pPr>
        <w:shd w:val="clear" w:color="auto" w:fill="FFFFFF"/>
        <w:tabs>
          <w:tab w:val="left" w:pos="720"/>
          <w:tab w:val="left" w:pos="1710"/>
        </w:tabs>
        <w:spacing w:line="276" w:lineRule="auto"/>
        <w:ind w:left="360"/>
        <w:rPr>
          <w:rFonts w:ascii="Calibri" w:hAnsi="Calibri"/>
          <w:color w:val="222222"/>
          <w:szCs w:val="22"/>
        </w:rPr>
      </w:pPr>
    </w:p>
    <w:p w14:paraId="0E8C9942" w14:textId="69D3F049" w:rsidR="00403B1A" w:rsidRDefault="003F0DB2" w:rsidP="00A25188">
      <w:pPr>
        <w:tabs>
          <w:tab w:val="left" w:pos="0"/>
        </w:tabs>
        <w:spacing w:after="160"/>
        <w:rPr>
          <w:rFonts w:ascii="Calibri" w:hAnsi="Calibri"/>
          <w:color w:val="222222"/>
          <w:szCs w:val="22"/>
        </w:rPr>
      </w:pPr>
      <w:r w:rsidRPr="00CD1B42">
        <w:rPr>
          <w:rFonts w:ascii="Calibri" w:hAnsi="Calibri"/>
          <w:color w:val="222222"/>
          <w:szCs w:val="22"/>
        </w:rPr>
        <w:t>En conformité avec la politique de lutte contre la corruption d</w:t>
      </w:r>
      <w:r w:rsidR="00062960">
        <w:rPr>
          <w:rFonts w:ascii="Calibri" w:hAnsi="Calibri"/>
          <w:color w:val="222222"/>
          <w:szCs w:val="22"/>
        </w:rPr>
        <w:t>e</w:t>
      </w:r>
      <w:r w:rsidRPr="00CD1B42">
        <w:rPr>
          <w:rFonts w:ascii="Calibri" w:hAnsi="Calibri"/>
          <w:color w:val="222222"/>
          <w:szCs w:val="22"/>
        </w:rPr>
        <w:t xml:space="preserve"> DRC tous les soumissionnaires doivent respecter les normes éthiques les plus exigeantes durant les phases d’attribution et d’exécution des contrats. DRC se réserve le droit de rejeter une offre sélectionnée pour l’attribution d’un contrat s’il s’avère que le soumissionnaire est impliqué dans des actes de corruption ou des manœuvres frauduleuses ou des pratiques collusoires ou coercitives en vue de l’obtention ou de l’exécution du contrat.</w:t>
      </w:r>
    </w:p>
    <w:p w14:paraId="42E02F99" w14:textId="1FAF97D6" w:rsidR="00403B1A" w:rsidRPr="00CD1B42" w:rsidRDefault="00403B1A" w:rsidP="003F0DB2">
      <w:pPr>
        <w:shd w:val="clear" w:color="auto" w:fill="FFFFFF"/>
        <w:rPr>
          <w:rFonts w:ascii="Calibri" w:hAnsi="Calibri" w:cs="Arial"/>
          <w:color w:val="222222"/>
          <w:szCs w:val="22"/>
        </w:rPr>
      </w:pPr>
      <w:r w:rsidRPr="00CD1B42">
        <w:rPr>
          <w:rFonts w:ascii="Calibri" w:hAnsi="Calibri"/>
          <w:color w:val="222222"/>
          <w:szCs w:val="22"/>
        </w:rPr>
        <w:t xml:space="preserve">Veuillez agréer, </w:t>
      </w:r>
      <w:r w:rsidR="00003557">
        <w:rPr>
          <w:rFonts w:ascii="Calibri" w:hAnsi="Calibri"/>
          <w:color w:val="222222"/>
          <w:szCs w:val="22"/>
        </w:rPr>
        <w:t>c</w:t>
      </w:r>
      <w:r w:rsidRPr="00CD1B42">
        <w:rPr>
          <w:rFonts w:ascii="Calibri" w:hAnsi="Calibri"/>
          <w:color w:val="222222"/>
          <w:szCs w:val="22"/>
        </w:rPr>
        <w:t>hère Madame, cher Monsieur, l’expression de nos sentiments distingués.</w:t>
      </w:r>
    </w:p>
    <w:p w14:paraId="2D8EEA62" w14:textId="77777777" w:rsidR="00403B1A" w:rsidRPr="00CD1B42" w:rsidRDefault="00403B1A" w:rsidP="003F0DB2">
      <w:pPr>
        <w:shd w:val="clear" w:color="auto" w:fill="FFFFFF"/>
        <w:rPr>
          <w:rFonts w:ascii="Calibri" w:hAnsi="Calibri" w:cs="Arial"/>
          <w:color w:val="222222"/>
          <w:szCs w:val="22"/>
        </w:rPr>
      </w:pPr>
    </w:p>
    <w:p w14:paraId="5EC2775C" w14:textId="77777777" w:rsidR="00403B1A" w:rsidRPr="00CD1B42" w:rsidRDefault="00403B1A" w:rsidP="003F0DB2">
      <w:pPr>
        <w:pBdr>
          <w:bottom w:val="single" w:sz="12" w:space="1" w:color="auto"/>
        </w:pBdr>
        <w:shd w:val="clear" w:color="auto" w:fill="FFFFFF"/>
        <w:rPr>
          <w:rFonts w:ascii="Calibri" w:hAnsi="Calibri" w:cs="Arial"/>
          <w:color w:val="222222"/>
          <w:szCs w:val="22"/>
        </w:rPr>
      </w:pPr>
    </w:p>
    <w:p w14:paraId="4955A73A" w14:textId="2E70E2F1" w:rsidR="002B39C4" w:rsidRPr="00CD1B42" w:rsidRDefault="002B39C4" w:rsidP="003F0DB2">
      <w:pPr>
        <w:shd w:val="clear" w:color="auto" w:fill="FFFFFF"/>
        <w:rPr>
          <w:rFonts w:ascii="Calibri" w:hAnsi="Calibri" w:cs="Arial"/>
          <w:color w:val="222222"/>
          <w:szCs w:val="22"/>
          <w:highlight w:val="lightGray"/>
        </w:rPr>
      </w:pPr>
    </w:p>
    <w:p w14:paraId="70A8F5AF" w14:textId="77777777" w:rsidR="002B39C4" w:rsidRPr="00CD1B42" w:rsidRDefault="002B39C4" w:rsidP="00972789">
      <w:pPr>
        <w:pStyle w:val="Heading1"/>
        <w:rPr>
          <w:highlight w:val="lightGray"/>
        </w:rPr>
      </w:pPr>
      <w:r w:rsidRPr="00CD1B42">
        <w:br w:type="page"/>
      </w:r>
    </w:p>
    <w:p w14:paraId="0E8018BA" w14:textId="0FF98758" w:rsidR="007D003F" w:rsidRPr="00CD1B42" w:rsidRDefault="00842D4B" w:rsidP="007D003F">
      <w:pPr>
        <w:jc w:val="center"/>
        <w:rPr>
          <w:rFonts w:ascii="Calibri" w:hAnsi="Calibri" w:cs="Arial"/>
          <w:b/>
          <w:szCs w:val="22"/>
        </w:rPr>
      </w:pPr>
      <w:r w:rsidRPr="00CD1B42">
        <w:rPr>
          <w:rFonts w:ascii="Calibri" w:hAnsi="Calibri"/>
          <w:szCs w:val="22"/>
        </w:rPr>
        <w:lastRenderedPageBreak/>
        <w:tab/>
      </w:r>
      <w:r w:rsidRPr="00CD1B42">
        <w:rPr>
          <w:rFonts w:ascii="Calibri" w:hAnsi="Calibri"/>
          <w:szCs w:val="22"/>
        </w:rPr>
        <w:tab/>
      </w:r>
      <w:r w:rsidRPr="00CD1B42">
        <w:rPr>
          <w:rFonts w:ascii="Calibri" w:hAnsi="Calibri"/>
          <w:szCs w:val="22"/>
        </w:rPr>
        <w:tab/>
      </w:r>
      <w:r w:rsidRPr="00CD1B42">
        <w:rPr>
          <w:rFonts w:ascii="Calibri" w:hAnsi="Calibri"/>
          <w:szCs w:val="22"/>
        </w:rPr>
        <w:tab/>
      </w:r>
      <w:r w:rsidRPr="00CD1B42">
        <w:rPr>
          <w:rFonts w:ascii="Calibri" w:hAnsi="Calibri"/>
          <w:szCs w:val="22"/>
        </w:rPr>
        <w:tab/>
      </w:r>
      <w:r w:rsidRPr="00CD1B42">
        <w:rPr>
          <w:rFonts w:ascii="Calibri" w:hAnsi="Calibri"/>
          <w:szCs w:val="22"/>
        </w:rPr>
        <w:tab/>
      </w:r>
      <w:r w:rsidRPr="00CD1B42">
        <w:rPr>
          <w:rFonts w:ascii="Calibri" w:hAnsi="Calibri"/>
          <w:szCs w:val="22"/>
        </w:rPr>
        <w:tab/>
      </w:r>
      <w:r w:rsidRPr="00CD1B42">
        <w:rPr>
          <w:rFonts w:ascii="Calibri" w:hAnsi="Calibri"/>
          <w:szCs w:val="22"/>
        </w:rPr>
        <w:tab/>
      </w:r>
      <w:r w:rsidRPr="00CD1B42">
        <w:rPr>
          <w:rFonts w:ascii="Calibri" w:hAnsi="Calibri"/>
          <w:szCs w:val="22"/>
        </w:rPr>
        <w:tab/>
      </w:r>
      <w:r w:rsidRPr="00CD1B42">
        <w:rPr>
          <w:rFonts w:ascii="Calibri" w:hAnsi="Calibri"/>
          <w:szCs w:val="22"/>
        </w:rPr>
        <w:tab/>
        <w:t>Annexe B</w:t>
      </w:r>
    </w:p>
    <w:p w14:paraId="600B4430" w14:textId="6A3042EE" w:rsidR="003A502F" w:rsidRPr="00CD1B42" w:rsidRDefault="00842D4B" w:rsidP="003A502F">
      <w:pPr>
        <w:shd w:val="clear" w:color="auto" w:fill="FFFFFF"/>
        <w:jc w:val="center"/>
        <w:rPr>
          <w:rFonts w:ascii="Calibri" w:hAnsi="Calibri" w:cs="Arial"/>
          <w:b/>
          <w:color w:val="222222"/>
          <w:u w:val="single"/>
        </w:rPr>
      </w:pPr>
      <w:r w:rsidRPr="00CD1B42">
        <w:rPr>
          <w:rFonts w:ascii="Calibri" w:hAnsi="Calibri"/>
          <w:b/>
          <w:color w:val="222222"/>
          <w:u w:val="single"/>
        </w:rPr>
        <w:t>Attestation d’acceptation des termes et conditions de l’appel d’offres</w:t>
      </w:r>
    </w:p>
    <w:p w14:paraId="2B43DF7F" w14:textId="77777777" w:rsidR="003A502F" w:rsidRPr="00CD1B42" w:rsidRDefault="003A502F" w:rsidP="003A502F">
      <w:pPr>
        <w:shd w:val="clear" w:color="auto" w:fill="FFFFFF"/>
        <w:jc w:val="center"/>
        <w:rPr>
          <w:rFonts w:ascii="Calibri" w:hAnsi="Calibri" w:cs="Arial"/>
          <w:b/>
          <w:color w:val="222222"/>
          <w:u w:val="single"/>
        </w:rPr>
      </w:pPr>
    </w:p>
    <w:p w14:paraId="65E1E0DA" w14:textId="4E005539" w:rsidR="003A502F" w:rsidRPr="00CD1B42" w:rsidRDefault="003A502F" w:rsidP="003A502F">
      <w:pPr>
        <w:shd w:val="clear" w:color="auto" w:fill="FFFFFF"/>
        <w:jc w:val="center"/>
        <w:rPr>
          <w:rFonts w:ascii="Calibri" w:hAnsi="Calibri" w:cs="Arial"/>
          <w:b/>
          <w:color w:val="222222"/>
        </w:rPr>
      </w:pPr>
      <w:r w:rsidRPr="00CD1B42">
        <w:rPr>
          <w:rFonts w:ascii="Calibri" w:hAnsi="Calibri"/>
          <w:b/>
          <w:color w:val="222222"/>
        </w:rPr>
        <w:t>Cette pièce</w:t>
      </w:r>
      <w:r w:rsidR="00003557">
        <w:rPr>
          <w:rFonts w:ascii="Calibri" w:hAnsi="Calibri"/>
          <w:b/>
          <w:color w:val="222222"/>
        </w:rPr>
        <w:t xml:space="preserve"> </w:t>
      </w:r>
      <w:r w:rsidRPr="00CD1B42">
        <w:rPr>
          <w:rFonts w:ascii="Calibri" w:hAnsi="Calibri"/>
          <w:b/>
          <w:color w:val="222222"/>
        </w:rPr>
        <w:t>jointe doit être signée et soumise avec l’offre</w:t>
      </w:r>
    </w:p>
    <w:p w14:paraId="257C039B" w14:textId="77777777" w:rsidR="0041369D" w:rsidRPr="00CD1B42" w:rsidRDefault="0041369D" w:rsidP="008119CB">
      <w:pPr>
        <w:shd w:val="clear" w:color="auto" w:fill="FFFFFF"/>
        <w:jc w:val="left"/>
        <w:rPr>
          <w:rFonts w:ascii="Calibri" w:hAnsi="Calibri" w:cs="Arial"/>
          <w:b/>
          <w:color w:val="222222"/>
        </w:rPr>
      </w:pPr>
    </w:p>
    <w:p w14:paraId="21A3272E" w14:textId="046611C8" w:rsidR="0041369D" w:rsidRPr="00CD1B42" w:rsidRDefault="0041369D" w:rsidP="008119CB">
      <w:pPr>
        <w:shd w:val="clear" w:color="auto" w:fill="FFFFFF"/>
        <w:jc w:val="left"/>
        <w:rPr>
          <w:rFonts w:ascii="Calibri" w:hAnsi="Calibri" w:cs="Arial"/>
          <w:b/>
          <w:color w:val="222222"/>
        </w:rPr>
        <w:sectPr w:rsidR="0041369D" w:rsidRPr="00CD1B42"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7612B408" w14:textId="77777777" w:rsidR="000803B4" w:rsidRPr="00F12E0B" w:rsidRDefault="003A502F" w:rsidP="000803B4">
      <w:pPr>
        <w:rPr>
          <w:b/>
          <w:sz w:val="14"/>
          <w:szCs w:val="16"/>
        </w:rPr>
      </w:pPr>
      <w:r w:rsidRPr="00CD1B42">
        <w:rPr>
          <w:rFonts w:ascii="Calibri" w:hAnsi="Calibri"/>
        </w:rPr>
        <w:t>En conformité avec les instructions relatives à la DDP et les Conditions contractuelles générale</w:t>
      </w:r>
      <w:r w:rsidR="00082B4B">
        <w:rPr>
          <w:rFonts w:ascii="Calibri" w:hAnsi="Calibri"/>
        </w:rPr>
        <w:t>s du DRC</w:t>
      </w:r>
      <w:r w:rsidRPr="00CD1B42">
        <w:rPr>
          <w:rFonts w:ascii="Calibri" w:hAnsi="Calibri"/>
        </w:rPr>
        <w:t>, nous, soussignés, offrons de fournir certains ou tous les articles visés dans le devis, aux prix stipulés dans le formulaire de soumission no.</w:t>
      </w:r>
      <w:r w:rsidR="00BB2108">
        <w:rPr>
          <w:rFonts w:ascii="Calibri" w:hAnsi="Calibri"/>
        </w:rPr>
        <w:t xml:space="preserve"> </w:t>
      </w:r>
      <w:r w:rsidR="000803B4" w:rsidRPr="000803B4">
        <w:rPr>
          <w:b/>
          <w:color w:val="222222"/>
          <w:sz w:val="18"/>
          <w:szCs w:val="16"/>
        </w:rPr>
        <w:t xml:space="preserve">DDP-COD-2022-022 - </w:t>
      </w:r>
      <w:r w:rsidR="000803B4" w:rsidRPr="000803B4">
        <w:rPr>
          <w:rFonts w:ascii="Calibri" w:hAnsi="Calibri" w:cs="Calibri"/>
          <w:b/>
          <w:bCs/>
          <w:sz w:val="18"/>
        </w:rPr>
        <w:t>Etude des Systèmes de Marchés et Assistance Technique sur l’Approche de Graduation</w:t>
      </w:r>
    </w:p>
    <w:p w14:paraId="50928F81" w14:textId="3E0C39D0" w:rsidR="003A502F" w:rsidRPr="00CD1B42" w:rsidRDefault="003A502F" w:rsidP="00D85274">
      <w:pPr>
        <w:numPr>
          <w:ilvl w:val="0"/>
          <w:numId w:val="3"/>
        </w:numPr>
        <w:tabs>
          <w:tab w:val="left" w:pos="360"/>
          <w:tab w:val="left" w:pos="540"/>
        </w:tabs>
        <w:ind w:left="0" w:firstLine="0"/>
        <w:rPr>
          <w:rFonts w:ascii="Calibri" w:hAnsi="Calibri" w:cs="Arial"/>
        </w:rPr>
      </w:pPr>
      <w:r w:rsidRPr="00CD1B42">
        <w:rPr>
          <w:rFonts w:ascii="Calibri" w:hAnsi="Calibri"/>
        </w:rPr>
        <w:t>, délivré à l’adresse y figurant.</w:t>
      </w:r>
    </w:p>
    <w:p w14:paraId="21982899" w14:textId="77777777" w:rsidR="003A502F" w:rsidRPr="00CD1B42" w:rsidRDefault="003A502F" w:rsidP="00A715A4">
      <w:pPr>
        <w:tabs>
          <w:tab w:val="left" w:pos="900"/>
        </w:tabs>
        <w:rPr>
          <w:rFonts w:ascii="Calibri" w:hAnsi="Calibri" w:cs="Arial"/>
        </w:rPr>
      </w:pPr>
    </w:p>
    <w:p w14:paraId="655A3C2A" w14:textId="6E123726" w:rsidR="003A502F" w:rsidRPr="00CD1B42" w:rsidRDefault="003A502F" w:rsidP="00D85274">
      <w:pPr>
        <w:numPr>
          <w:ilvl w:val="0"/>
          <w:numId w:val="3"/>
        </w:numPr>
        <w:tabs>
          <w:tab w:val="left" w:pos="360"/>
        </w:tabs>
        <w:ind w:left="0" w:firstLine="0"/>
        <w:rPr>
          <w:rFonts w:ascii="Calibri" w:hAnsi="Calibri" w:cs="Arial"/>
        </w:rPr>
      </w:pPr>
      <w:r w:rsidRPr="00CD1B42">
        <w:rPr>
          <w:rFonts w:ascii="Calibri" w:hAnsi="Calibri"/>
        </w:rPr>
        <w:t>Nous acceptons les termes et les conditions stipulés dans la lettre de couverture de la DDP et prenons bonne note que les conditions suivantes, dès lors qu’elles sont applicables, doivent être remplies :</w:t>
      </w:r>
    </w:p>
    <w:p w14:paraId="51C2F524" w14:textId="77777777" w:rsidR="003A502F" w:rsidRPr="00CD1B42" w:rsidRDefault="003A502F" w:rsidP="00A715A4">
      <w:pPr>
        <w:tabs>
          <w:tab w:val="left" w:pos="900"/>
        </w:tabs>
        <w:rPr>
          <w:rFonts w:ascii="Calibri" w:hAnsi="Calibri" w:cs="Arial"/>
        </w:rPr>
      </w:pPr>
    </w:p>
    <w:p w14:paraId="510B6409" w14:textId="5E172378" w:rsidR="003212F3" w:rsidRPr="00CD1B42" w:rsidRDefault="003212F3" w:rsidP="00D85274">
      <w:pPr>
        <w:numPr>
          <w:ilvl w:val="1"/>
          <w:numId w:val="3"/>
        </w:numPr>
        <w:tabs>
          <w:tab w:val="left" w:pos="0"/>
          <w:tab w:val="left" w:pos="360"/>
        </w:tabs>
        <w:ind w:left="360"/>
        <w:rPr>
          <w:rFonts w:ascii="Calibri" w:hAnsi="Calibri" w:cs="Arial"/>
        </w:rPr>
      </w:pPr>
      <w:r w:rsidRPr="00CD1B42">
        <w:rPr>
          <w:rFonts w:ascii="Calibri" w:hAnsi="Calibri"/>
        </w:rPr>
        <w:t>Nous confirmons que DRC aura le doit d’écarter toute offre mentionnant un lieu de livraison différent de celui indiqué dans la DDP.</w:t>
      </w:r>
    </w:p>
    <w:p w14:paraId="3D09A109" w14:textId="77777777" w:rsidR="00042D64" w:rsidRPr="00CD1B42" w:rsidRDefault="00042D64" w:rsidP="00042D64">
      <w:pPr>
        <w:pStyle w:val="ColorfulList-Accent11"/>
        <w:rPr>
          <w:rFonts w:ascii="Calibri" w:hAnsi="Calibri" w:cs="Arial"/>
        </w:rPr>
      </w:pPr>
    </w:p>
    <w:p w14:paraId="3573A219" w14:textId="77777777" w:rsidR="003212F3" w:rsidRPr="00CD1B42" w:rsidRDefault="003212F3" w:rsidP="00D85274">
      <w:pPr>
        <w:numPr>
          <w:ilvl w:val="1"/>
          <w:numId w:val="3"/>
        </w:numPr>
        <w:tabs>
          <w:tab w:val="left" w:pos="0"/>
          <w:tab w:val="left" w:pos="360"/>
        </w:tabs>
        <w:ind w:left="0" w:firstLine="0"/>
        <w:rPr>
          <w:rFonts w:ascii="Calibri" w:hAnsi="Calibri" w:cs="Arial"/>
        </w:rPr>
      </w:pPr>
      <w:r w:rsidRPr="00CD1B42">
        <w:rPr>
          <w:rFonts w:ascii="Calibri" w:hAnsi="Calibri"/>
        </w:rPr>
        <w:t>Les offres conditionnelles ne sont pas acceptées.</w:t>
      </w:r>
    </w:p>
    <w:p w14:paraId="301E6C07" w14:textId="77777777" w:rsidR="00042D64" w:rsidRPr="00CD1B42" w:rsidRDefault="00042D64" w:rsidP="00042D64">
      <w:pPr>
        <w:pStyle w:val="ColorfulList-Accent11"/>
        <w:rPr>
          <w:rFonts w:ascii="Calibri" w:hAnsi="Calibri" w:cs="Arial"/>
        </w:rPr>
      </w:pPr>
    </w:p>
    <w:p w14:paraId="1A23254F" w14:textId="736919A4" w:rsidR="003212F3" w:rsidRPr="00CD1B42" w:rsidRDefault="003212F3" w:rsidP="00D85274">
      <w:pPr>
        <w:numPr>
          <w:ilvl w:val="1"/>
          <w:numId w:val="3"/>
        </w:numPr>
        <w:tabs>
          <w:tab w:val="left" w:pos="0"/>
          <w:tab w:val="left" w:pos="360"/>
        </w:tabs>
        <w:ind w:left="360"/>
        <w:rPr>
          <w:rFonts w:ascii="Calibri" w:hAnsi="Calibri" w:cs="Arial"/>
          <w:i/>
        </w:rPr>
      </w:pPr>
      <w:r w:rsidRPr="00CD1B42">
        <w:rPr>
          <w:rFonts w:ascii="Calibri" w:hAnsi="Calibri"/>
        </w:rPr>
        <w:t xml:space="preserve">L’offre doit être exprimée dans la devise suivante : </w:t>
      </w:r>
      <w:r w:rsidR="00BB2108" w:rsidRPr="00BB2108">
        <w:rPr>
          <w:rFonts w:ascii="Calibri" w:hAnsi="Calibri"/>
          <w:b/>
        </w:rPr>
        <w:t>dollars américains [USD]</w:t>
      </w:r>
    </w:p>
    <w:p w14:paraId="515AF63B" w14:textId="77777777" w:rsidR="00042D64" w:rsidRPr="00CD1B42" w:rsidRDefault="00042D64" w:rsidP="00484D28">
      <w:pPr>
        <w:pStyle w:val="ColorfulList-Accent11"/>
        <w:ind w:left="0"/>
        <w:rPr>
          <w:rFonts w:ascii="Calibri" w:hAnsi="Calibri" w:cs="Arial"/>
        </w:rPr>
      </w:pPr>
    </w:p>
    <w:p w14:paraId="29A5078F" w14:textId="77777777" w:rsidR="008119CB" w:rsidRPr="00CD1B42" w:rsidRDefault="008119CB" w:rsidP="00D85274">
      <w:pPr>
        <w:numPr>
          <w:ilvl w:val="1"/>
          <w:numId w:val="3"/>
        </w:numPr>
        <w:tabs>
          <w:tab w:val="left" w:pos="0"/>
          <w:tab w:val="left" w:pos="360"/>
        </w:tabs>
        <w:ind w:left="0" w:firstLine="0"/>
        <w:rPr>
          <w:rFonts w:ascii="Calibri" w:hAnsi="Calibri" w:cs="Arial"/>
        </w:rPr>
      </w:pPr>
      <w:r w:rsidRPr="00CD1B42">
        <w:rPr>
          <w:rFonts w:ascii="Calibri" w:hAnsi="Calibri"/>
        </w:rPr>
        <w:t>Le DRC se réserve le droit, à sa seule discrétion :</w:t>
      </w:r>
    </w:p>
    <w:p w14:paraId="3B1FAF6C" w14:textId="77777777" w:rsidR="006F6872" w:rsidRPr="00CD1B42" w:rsidRDefault="006F6872" w:rsidP="006F6872">
      <w:pPr>
        <w:tabs>
          <w:tab w:val="left" w:pos="0"/>
          <w:tab w:val="left" w:pos="360"/>
        </w:tabs>
        <w:rPr>
          <w:rFonts w:ascii="Calibri" w:hAnsi="Calibri" w:cs="Arial"/>
        </w:rPr>
      </w:pPr>
    </w:p>
    <w:p w14:paraId="49999E19" w14:textId="77777777" w:rsidR="008119CB" w:rsidRPr="00CD1B42" w:rsidRDefault="008119CB" w:rsidP="00D85274">
      <w:pPr>
        <w:numPr>
          <w:ilvl w:val="2"/>
          <w:numId w:val="3"/>
        </w:numPr>
        <w:tabs>
          <w:tab w:val="left" w:pos="0"/>
          <w:tab w:val="left" w:pos="720"/>
        </w:tabs>
        <w:ind w:left="720" w:hanging="270"/>
        <w:rPr>
          <w:rFonts w:ascii="Calibri" w:hAnsi="Calibri" w:cs="Arial"/>
        </w:rPr>
      </w:pPr>
      <w:r w:rsidRPr="00CD1B42">
        <w:rPr>
          <w:rFonts w:ascii="Calibri" w:hAnsi="Calibri"/>
        </w:rPr>
        <w:t>de passer un contrat pour une quantité inférieure ou supérieure à la quantité totale mentionnée dans l’offre.</w:t>
      </w:r>
    </w:p>
    <w:p w14:paraId="2552F316" w14:textId="77777777" w:rsidR="0041369D" w:rsidRPr="00CD1B42" w:rsidRDefault="0041369D" w:rsidP="0041369D">
      <w:pPr>
        <w:tabs>
          <w:tab w:val="left" w:pos="0"/>
          <w:tab w:val="left" w:pos="720"/>
        </w:tabs>
        <w:ind w:left="720"/>
        <w:rPr>
          <w:rFonts w:ascii="Calibri" w:hAnsi="Calibri" w:cs="Arial"/>
        </w:rPr>
      </w:pPr>
    </w:p>
    <w:p w14:paraId="7A4449D6" w14:textId="77777777" w:rsidR="008119CB" w:rsidRPr="00CD1B42" w:rsidRDefault="006F6872" w:rsidP="00D85274">
      <w:pPr>
        <w:numPr>
          <w:ilvl w:val="2"/>
          <w:numId w:val="3"/>
        </w:numPr>
        <w:tabs>
          <w:tab w:val="left" w:pos="0"/>
          <w:tab w:val="left" w:pos="720"/>
        </w:tabs>
        <w:ind w:left="720" w:hanging="270"/>
        <w:rPr>
          <w:rFonts w:ascii="Calibri" w:hAnsi="Calibri" w:cs="Arial"/>
        </w:rPr>
      </w:pPr>
      <w:r w:rsidRPr="00CD1B42">
        <w:rPr>
          <w:rFonts w:ascii="Calibri" w:hAnsi="Calibri"/>
        </w:rPr>
        <w:t>de rejeter une partie ou la totalité des offres et/ou de conclure un contrat avec un autre soumissionnaire que celui ayant présenté l’offre la moins onéreuse.</w:t>
      </w:r>
    </w:p>
    <w:p w14:paraId="28D19573" w14:textId="77777777" w:rsidR="00042D64" w:rsidRPr="00CD1B42" w:rsidRDefault="00042D64" w:rsidP="00042D64">
      <w:pPr>
        <w:tabs>
          <w:tab w:val="left" w:pos="0"/>
          <w:tab w:val="left" w:pos="720"/>
        </w:tabs>
        <w:ind w:left="720"/>
        <w:rPr>
          <w:rFonts w:ascii="Calibri" w:hAnsi="Calibri" w:cs="Arial"/>
        </w:rPr>
      </w:pPr>
    </w:p>
    <w:p w14:paraId="0B5F1640" w14:textId="0DB810FA" w:rsidR="008119CB" w:rsidRPr="00CD1B42" w:rsidRDefault="008119CB" w:rsidP="00D85274">
      <w:pPr>
        <w:numPr>
          <w:ilvl w:val="1"/>
          <w:numId w:val="3"/>
        </w:numPr>
        <w:tabs>
          <w:tab w:val="left" w:pos="0"/>
          <w:tab w:val="left" w:pos="360"/>
        </w:tabs>
        <w:ind w:left="360"/>
        <w:rPr>
          <w:rFonts w:ascii="Calibri" w:hAnsi="Calibri" w:cs="Arial"/>
        </w:rPr>
      </w:pPr>
      <w:r w:rsidRPr="00CD1B42">
        <w:rPr>
          <w:rFonts w:ascii="Calibri" w:hAnsi="Calibri"/>
        </w:rPr>
        <w:t>Le DRC informera les soumissionnaires retenus pour l’adjudication d’un contrat en leur transmettant le bon de commande/contrat original accompagné d’une copie pour accusé de réception. E</w:t>
      </w:r>
      <w:r w:rsidR="00157F0E" w:rsidRPr="00CD1B42">
        <w:rPr>
          <w:rFonts w:ascii="Calibri" w:hAnsi="Calibri"/>
        </w:rPr>
        <w:t>n</w:t>
      </w:r>
      <w:r w:rsidRPr="00CD1B42">
        <w:rPr>
          <w:rFonts w:ascii="Calibri" w:hAnsi="Calibri"/>
        </w:rPr>
        <w:t xml:space="preserve"> cas d’urgence, les soumissionnaires retenus peuvent aussi être avisés par e-mail.</w:t>
      </w:r>
    </w:p>
    <w:p w14:paraId="4D276517" w14:textId="77777777" w:rsidR="00042D64" w:rsidRPr="00CD1B42" w:rsidRDefault="00042D64" w:rsidP="00082B4B">
      <w:pPr>
        <w:pStyle w:val="ColorfulList-Accent11"/>
        <w:ind w:left="0"/>
        <w:rPr>
          <w:rFonts w:ascii="Calibri" w:hAnsi="Calibri" w:cs="Arial"/>
        </w:rPr>
      </w:pPr>
    </w:p>
    <w:p w14:paraId="7B5E0848" w14:textId="7C0ED9E4" w:rsidR="00042D64" w:rsidRPr="00CD1B42" w:rsidRDefault="00042D64" w:rsidP="00D85274">
      <w:pPr>
        <w:numPr>
          <w:ilvl w:val="1"/>
          <w:numId w:val="3"/>
        </w:numPr>
        <w:tabs>
          <w:tab w:val="left" w:pos="0"/>
          <w:tab w:val="left" w:pos="360"/>
        </w:tabs>
        <w:ind w:left="360"/>
        <w:rPr>
          <w:rFonts w:ascii="Calibri" w:hAnsi="Calibri" w:cs="Arial"/>
        </w:rPr>
      </w:pPr>
      <w:r w:rsidRPr="00CD1B42">
        <w:rPr>
          <w:rFonts w:ascii="Calibri" w:hAnsi="Calibri"/>
        </w:rPr>
        <w:t xml:space="preserve">Nous confirmons que notre offre est valable pendant </w:t>
      </w:r>
      <w:r w:rsidR="007D0C1C">
        <w:rPr>
          <w:rFonts w:ascii="Calibri" w:hAnsi="Calibri"/>
          <w:b/>
        </w:rPr>
        <w:t>21</w:t>
      </w:r>
      <w:r w:rsidRPr="00CD1B42">
        <w:rPr>
          <w:rFonts w:ascii="Calibri" w:hAnsi="Calibri"/>
          <w:color w:val="FF0000"/>
        </w:rPr>
        <w:t xml:space="preserve"> </w:t>
      </w:r>
      <w:r w:rsidRPr="00CD1B42">
        <w:rPr>
          <w:rFonts w:ascii="Calibri" w:hAnsi="Calibri"/>
        </w:rPr>
        <w:t>jours calendaires à compter de la date de clôture de la DDP.</w:t>
      </w:r>
    </w:p>
    <w:p w14:paraId="6170A5B2" w14:textId="77777777" w:rsidR="00042D64" w:rsidRPr="00CD1B42" w:rsidRDefault="00042D64" w:rsidP="00042D64">
      <w:pPr>
        <w:pStyle w:val="ColorfulList-Accent11"/>
        <w:rPr>
          <w:rFonts w:ascii="Calibri" w:hAnsi="Calibri" w:cs="Arial"/>
        </w:rPr>
      </w:pPr>
    </w:p>
    <w:p w14:paraId="39917B1A" w14:textId="1B26ED8B" w:rsidR="00042D64" w:rsidRPr="00CD1B42" w:rsidRDefault="00042D64" w:rsidP="00D85274">
      <w:pPr>
        <w:numPr>
          <w:ilvl w:val="1"/>
          <w:numId w:val="3"/>
        </w:numPr>
        <w:tabs>
          <w:tab w:val="left" w:pos="0"/>
          <w:tab w:val="left" w:pos="360"/>
        </w:tabs>
        <w:ind w:left="360"/>
        <w:rPr>
          <w:rFonts w:ascii="Calibri" w:hAnsi="Calibri" w:cs="Arial"/>
          <w:i/>
        </w:rPr>
      </w:pPr>
      <w:r w:rsidRPr="00CD1B42">
        <w:rPr>
          <w:rFonts w:ascii="Calibri" w:hAnsi="Calibri"/>
        </w:rPr>
        <w:t>Nous acceptons les termes et les conditions spécifiés dans les Conditions contractuelles générales d</w:t>
      </w:r>
      <w:r w:rsidR="00062960">
        <w:rPr>
          <w:rFonts w:ascii="Calibri" w:hAnsi="Calibri"/>
        </w:rPr>
        <w:t>e</w:t>
      </w:r>
      <w:r w:rsidRPr="00CD1B42">
        <w:rPr>
          <w:rFonts w:ascii="Calibri" w:hAnsi="Calibri"/>
        </w:rPr>
        <w:t xml:space="preserve"> DRC </w:t>
      </w:r>
      <w:r w:rsidR="003406FC" w:rsidRPr="00BB2108">
        <w:rPr>
          <w:rFonts w:ascii="Calibri" w:hAnsi="Calibri"/>
          <w:b/>
        </w:rPr>
        <w:t>(a</w:t>
      </w:r>
      <w:r w:rsidRPr="00BB2108">
        <w:rPr>
          <w:rFonts w:ascii="Calibri" w:hAnsi="Calibri"/>
          <w:b/>
        </w:rPr>
        <w:t>nnex</w:t>
      </w:r>
      <w:r w:rsidR="003406FC" w:rsidRPr="00BB2108">
        <w:rPr>
          <w:rFonts w:ascii="Calibri" w:hAnsi="Calibri"/>
          <w:b/>
        </w:rPr>
        <w:t>e</w:t>
      </w:r>
      <w:r w:rsidRPr="00BB2108">
        <w:rPr>
          <w:rFonts w:ascii="Calibri" w:hAnsi="Calibri"/>
          <w:b/>
        </w:rPr>
        <w:t xml:space="preserve"> </w:t>
      </w:r>
      <w:r w:rsidR="00BB2108" w:rsidRPr="00BB2108">
        <w:rPr>
          <w:rFonts w:ascii="Calibri" w:hAnsi="Calibri"/>
          <w:b/>
        </w:rPr>
        <w:t>B</w:t>
      </w:r>
      <w:r w:rsidRPr="00BB2108">
        <w:rPr>
          <w:rFonts w:ascii="Calibri" w:hAnsi="Calibri"/>
          <w:b/>
        </w:rPr>
        <w:t>)</w:t>
      </w:r>
    </w:p>
    <w:p w14:paraId="1D2C5B54" w14:textId="77777777" w:rsidR="00042D64" w:rsidRPr="00CD1B42" w:rsidRDefault="00042D64" w:rsidP="003406FC">
      <w:pPr>
        <w:pStyle w:val="ColorfulList-Accent11"/>
        <w:ind w:left="0"/>
        <w:rPr>
          <w:rFonts w:ascii="Calibri" w:hAnsi="Calibri" w:cs="Arial"/>
        </w:rPr>
      </w:pPr>
    </w:p>
    <w:p w14:paraId="49B878E9" w14:textId="77777777" w:rsidR="00042D64" w:rsidRPr="00CD1B42" w:rsidRDefault="00042D64" w:rsidP="00D85274">
      <w:pPr>
        <w:numPr>
          <w:ilvl w:val="1"/>
          <w:numId w:val="3"/>
        </w:numPr>
        <w:tabs>
          <w:tab w:val="left" w:pos="0"/>
          <w:tab w:val="left" w:pos="360"/>
        </w:tabs>
        <w:ind w:left="360"/>
        <w:rPr>
          <w:rFonts w:ascii="Calibri" w:hAnsi="Calibri" w:cs="Arial"/>
        </w:rPr>
      </w:pPr>
      <w:r w:rsidRPr="00CD1B42">
        <w:rPr>
          <w:rFonts w:ascii="Calibri" w:hAnsi="Calibri"/>
        </w:rPr>
        <w:t>Nous certifions que la société mentionnée ci-dessous n'est impliquée dans aucun acte de corruption ni manœuvre frauduleuse ni pratique collusoire ou coercitive en vue de l’obtention ou de l’exécution de quel contrat que ce soit.</w:t>
      </w:r>
    </w:p>
    <w:p w14:paraId="450362DA" w14:textId="77777777" w:rsidR="00042D64" w:rsidRPr="00CD1B42" w:rsidRDefault="00042D64" w:rsidP="00042D64">
      <w:pPr>
        <w:pStyle w:val="ColorfulList-Accent11"/>
        <w:rPr>
          <w:rFonts w:ascii="Calibri" w:hAnsi="Calibri" w:cs="Arial"/>
        </w:rPr>
      </w:pPr>
    </w:p>
    <w:p w14:paraId="2DF427BA" w14:textId="635434C4" w:rsidR="00042D64" w:rsidRPr="00CD1B42" w:rsidRDefault="00042D64" w:rsidP="00D85274">
      <w:pPr>
        <w:numPr>
          <w:ilvl w:val="1"/>
          <w:numId w:val="3"/>
        </w:numPr>
        <w:tabs>
          <w:tab w:val="left" w:pos="0"/>
          <w:tab w:val="left" w:pos="360"/>
        </w:tabs>
        <w:ind w:left="360"/>
        <w:rPr>
          <w:rFonts w:ascii="Calibri" w:hAnsi="Calibri" w:cs="Arial"/>
        </w:rPr>
      </w:pPr>
      <w:r w:rsidRPr="00CD1B42">
        <w:rPr>
          <w:rFonts w:ascii="Calibri" w:hAnsi="Calibri"/>
        </w:rPr>
        <w:t>Nous acceptons de respecter le Code de conduite des fournisseurs d</w:t>
      </w:r>
      <w:r w:rsidR="00062960">
        <w:rPr>
          <w:rFonts w:ascii="Calibri" w:hAnsi="Calibri"/>
        </w:rPr>
        <w:t>e</w:t>
      </w:r>
      <w:r w:rsidRPr="00CD1B42">
        <w:rPr>
          <w:rFonts w:ascii="Calibri" w:hAnsi="Calibri"/>
        </w:rPr>
        <w:t xml:space="preserve"> DRC joint en annexe D.</w:t>
      </w:r>
    </w:p>
    <w:p w14:paraId="0AA4DEF1" w14:textId="77777777" w:rsidR="00984517" w:rsidRPr="00CD1B42" w:rsidRDefault="00984517" w:rsidP="00984517">
      <w:pPr>
        <w:pStyle w:val="ColorfulList-Accent11"/>
        <w:rPr>
          <w:rFonts w:ascii="Calibri" w:hAnsi="Calibri" w:cs="Arial"/>
        </w:rPr>
      </w:pPr>
    </w:p>
    <w:p w14:paraId="72098B41" w14:textId="66BF3BD6" w:rsidR="000F270D" w:rsidRPr="00CD1B42" w:rsidRDefault="000F270D" w:rsidP="00D85274">
      <w:pPr>
        <w:numPr>
          <w:ilvl w:val="0"/>
          <w:numId w:val="3"/>
        </w:numPr>
        <w:tabs>
          <w:tab w:val="left" w:pos="360"/>
        </w:tabs>
        <w:ind w:left="0" w:firstLine="0"/>
        <w:rPr>
          <w:rFonts w:ascii="Calibri" w:hAnsi="Calibri" w:cs="Arial"/>
        </w:rPr>
      </w:pPr>
      <w:r w:rsidRPr="00CD1B42">
        <w:rPr>
          <w:rFonts w:ascii="Calibri" w:hAnsi="Calibri"/>
        </w:rPr>
        <w:t>Nous prenons bonne note que le DRC n’est pas tenu de mettre en œuvre cette DDP et qu’il se réserve le droit de n’octroyer qu’une partie du contrat. Dans un tel cas, DRC n'encourra aucune responsabilité à notre égard.</w:t>
      </w:r>
    </w:p>
    <w:p w14:paraId="7330364B" w14:textId="77777777" w:rsidR="00551C65" w:rsidRPr="00CD1B42" w:rsidRDefault="00551C65" w:rsidP="00551C65">
      <w:pPr>
        <w:pStyle w:val="ColorfulList-Accent11"/>
        <w:rPr>
          <w:rFonts w:ascii="Calibri" w:hAnsi="Calibri" w:cs="Arial"/>
        </w:rPr>
      </w:pPr>
    </w:p>
    <w:p w14:paraId="1B9FDADA" w14:textId="77777777" w:rsidR="00551C65" w:rsidRPr="00CD1B42" w:rsidRDefault="00551C65" w:rsidP="00551C65">
      <w:pPr>
        <w:tabs>
          <w:tab w:val="left" w:pos="0"/>
          <w:tab w:val="left" w:pos="360"/>
        </w:tabs>
        <w:rPr>
          <w:rFonts w:ascii="Calibri" w:hAnsi="Calibri" w:cs="Arial"/>
        </w:rPr>
      </w:pPr>
      <w:r w:rsidRPr="00CD1B42">
        <w:rPr>
          <w:rFonts w:ascii="Calibri" w:hAnsi="Calibri"/>
        </w:rPr>
        <w:t>Nous acceptons les termes et conditions ci-dessus spécifiés.</w:t>
      </w:r>
    </w:p>
    <w:p w14:paraId="60FECE58" w14:textId="77777777" w:rsidR="003406FC" w:rsidRPr="00CD1B42" w:rsidRDefault="003406FC" w:rsidP="00551C65">
      <w:pPr>
        <w:tabs>
          <w:tab w:val="left" w:pos="0"/>
          <w:tab w:val="left" w:pos="360"/>
        </w:tabs>
        <w:rPr>
          <w:rFonts w:ascii="Calibri" w:hAnsi="Calibri"/>
          <w:b/>
        </w:rPr>
      </w:pPr>
    </w:p>
    <w:p w14:paraId="12F851EA" w14:textId="54ABE1B5" w:rsidR="00551C65" w:rsidRPr="00CD1B42" w:rsidRDefault="00551C65" w:rsidP="00551C65">
      <w:pPr>
        <w:tabs>
          <w:tab w:val="left" w:pos="0"/>
          <w:tab w:val="left" w:pos="360"/>
        </w:tabs>
        <w:rPr>
          <w:rFonts w:ascii="Calibri" w:hAnsi="Calibri" w:cs="Arial"/>
          <w:b/>
        </w:rPr>
      </w:pPr>
      <w:r w:rsidRPr="00CD1B42">
        <w:rPr>
          <w:rFonts w:ascii="Calibri" w:hAnsi="Calibri"/>
          <w:b/>
        </w:rPr>
        <w:t>Soumis par :</w:t>
      </w:r>
    </w:p>
    <w:p w14:paraId="3D4751D6" w14:textId="77777777" w:rsidR="00D452A8" w:rsidRPr="00CD1B42" w:rsidRDefault="00D452A8" w:rsidP="003406FC">
      <w:pPr>
        <w:pBdr>
          <w:bottom w:val="single" w:sz="12" w:space="1" w:color="auto"/>
        </w:pBdr>
        <w:tabs>
          <w:tab w:val="left" w:pos="0"/>
          <w:tab w:val="left" w:pos="360"/>
        </w:tabs>
        <w:rPr>
          <w:rFonts w:ascii="Calibri" w:hAnsi="Calibri" w:cs="Arial"/>
          <w:b/>
        </w:rPr>
      </w:pPr>
    </w:p>
    <w:p w14:paraId="741B5296" w14:textId="77777777" w:rsidR="00551C65" w:rsidRPr="00CD1B42" w:rsidRDefault="00551C65" w:rsidP="003406FC">
      <w:pPr>
        <w:tabs>
          <w:tab w:val="left" w:pos="0"/>
          <w:tab w:val="left" w:pos="360"/>
        </w:tabs>
        <w:jc w:val="left"/>
        <w:rPr>
          <w:rFonts w:ascii="Calibri" w:hAnsi="Calibri" w:cs="Arial"/>
          <w:b/>
          <w:i/>
        </w:rPr>
      </w:pPr>
      <w:r w:rsidRPr="00CD1B42">
        <w:rPr>
          <w:rFonts w:ascii="Calibri" w:hAnsi="Calibri"/>
          <w:b/>
          <w:i/>
        </w:rPr>
        <w:t>Nom de la société</w:t>
      </w:r>
    </w:p>
    <w:p w14:paraId="573C2825" w14:textId="77777777" w:rsidR="00551C65" w:rsidRPr="00CD1B42" w:rsidRDefault="00551C65" w:rsidP="003406FC">
      <w:pPr>
        <w:pBdr>
          <w:bottom w:val="single" w:sz="12" w:space="1" w:color="auto"/>
        </w:pBdr>
        <w:tabs>
          <w:tab w:val="left" w:pos="0"/>
          <w:tab w:val="left" w:pos="360"/>
        </w:tabs>
        <w:jc w:val="center"/>
        <w:rPr>
          <w:rFonts w:ascii="Calibri" w:hAnsi="Calibri" w:cs="Arial"/>
          <w:i/>
        </w:rPr>
      </w:pPr>
    </w:p>
    <w:p w14:paraId="39DD03C2" w14:textId="77777777" w:rsidR="00551C65" w:rsidRPr="00CD1B42" w:rsidRDefault="00551C65" w:rsidP="003406FC">
      <w:pPr>
        <w:tabs>
          <w:tab w:val="left" w:pos="0"/>
          <w:tab w:val="left" w:pos="360"/>
        </w:tabs>
        <w:jc w:val="left"/>
        <w:rPr>
          <w:rFonts w:ascii="Calibri" w:hAnsi="Calibri" w:cs="Arial"/>
          <w:b/>
          <w:i/>
        </w:rPr>
      </w:pPr>
      <w:r w:rsidRPr="00CD1B42">
        <w:rPr>
          <w:rFonts w:ascii="Calibri" w:hAnsi="Calibri"/>
          <w:b/>
          <w:i/>
        </w:rPr>
        <w:t>Lieu</w:t>
      </w:r>
    </w:p>
    <w:p w14:paraId="6EE60E07" w14:textId="77777777" w:rsidR="00551C65" w:rsidRPr="00CD1B42" w:rsidRDefault="00551C65" w:rsidP="003406FC">
      <w:pPr>
        <w:pBdr>
          <w:bottom w:val="single" w:sz="12" w:space="1" w:color="auto"/>
        </w:pBdr>
        <w:tabs>
          <w:tab w:val="left" w:pos="900"/>
        </w:tabs>
        <w:rPr>
          <w:rFonts w:ascii="Calibri" w:hAnsi="Calibri" w:cs="Arial"/>
        </w:rPr>
      </w:pPr>
    </w:p>
    <w:p w14:paraId="0AB5199C" w14:textId="77777777" w:rsidR="00551C65" w:rsidRPr="00CD1B42" w:rsidRDefault="00D452A8" w:rsidP="003406FC">
      <w:pPr>
        <w:tabs>
          <w:tab w:val="left" w:pos="900"/>
        </w:tabs>
        <w:rPr>
          <w:rFonts w:ascii="Calibri" w:hAnsi="Calibri" w:cs="Arial"/>
          <w:b/>
          <w:i/>
        </w:rPr>
      </w:pPr>
      <w:r w:rsidRPr="00CD1B42">
        <w:rPr>
          <w:rFonts w:ascii="Calibri" w:hAnsi="Calibri"/>
          <w:b/>
          <w:i/>
        </w:rPr>
        <w:t>Date</w:t>
      </w:r>
    </w:p>
    <w:p w14:paraId="60A41AE9" w14:textId="77777777" w:rsidR="00551C65" w:rsidRPr="00CD1B42" w:rsidRDefault="00551C65" w:rsidP="003406FC">
      <w:pPr>
        <w:pBdr>
          <w:bottom w:val="single" w:sz="12" w:space="1" w:color="auto"/>
        </w:pBdr>
        <w:tabs>
          <w:tab w:val="left" w:pos="900"/>
        </w:tabs>
        <w:rPr>
          <w:rFonts w:ascii="Calibri" w:hAnsi="Calibri" w:cs="Arial"/>
        </w:rPr>
      </w:pPr>
    </w:p>
    <w:p w14:paraId="12A9410D" w14:textId="77777777" w:rsidR="00551C65" w:rsidRPr="00CD1B42" w:rsidRDefault="00551C65" w:rsidP="003406FC">
      <w:pPr>
        <w:tabs>
          <w:tab w:val="left" w:pos="900"/>
        </w:tabs>
        <w:rPr>
          <w:rFonts w:ascii="Calibri" w:hAnsi="Calibri" w:cs="Arial"/>
          <w:b/>
          <w:i/>
        </w:rPr>
      </w:pPr>
      <w:r w:rsidRPr="00CD1B42">
        <w:rPr>
          <w:rFonts w:ascii="Calibri" w:hAnsi="Calibri"/>
          <w:b/>
          <w:i/>
        </w:rPr>
        <w:t>Titre/poste</w:t>
      </w:r>
    </w:p>
    <w:p w14:paraId="0231527D" w14:textId="77777777" w:rsidR="00551C65" w:rsidRPr="00CD1B42" w:rsidRDefault="00551C65" w:rsidP="003406FC">
      <w:pPr>
        <w:pBdr>
          <w:bottom w:val="single" w:sz="12" w:space="1" w:color="auto"/>
        </w:pBdr>
        <w:tabs>
          <w:tab w:val="left" w:pos="900"/>
        </w:tabs>
        <w:rPr>
          <w:rFonts w:ascii="Calibri" w:hAnsi="Calibri" w:cs="Arial"/>
        </w:rPr>
      </w:pPr>
    </w:p>
    <w:p w14:paraId="393632D1" w14:textId="77777777" w:rsidR="00551C65" w:rsidRPr="00CD1B42" w:rsidRDefault="00D452A8" w:rsidP="003406FC">
      <w:pPr>
        <w:tabs>
          <w:tab w:val="left" w:pos="900"/>
        </w:tabs>
        <w:rPr>
          <w:rFonts w:ascii="Calibri" w:hAnsi="Calibri" w:cs="Arial"/>
          <w:b/>
          <w:i/>
        </w:rPr>
      </w:pPr>
      <w:r w:rsidRPr="00CD1B42">
        <w:rPr>
          <w:rFonts w:ascii="Calibri" w:hAnsi="Calibri"/>
          <w:b/>
          <w:i/>
        </w:rPr>
        <w:t>Nom en lettres capitales</w:t>
      </w:r>
    </w:p>
    <w:p w14:paraId="6F48589D" w14:textId="77777777" w:rsidR="00D452A8" w:rsidRPr="00CD1B42" w:rsidRDefault="00D452A8" w:rsidP="003406FC">
      <w:pPr>
        <w:pBdr>
          <w:bottom w:val="single" w:sz="12" w:space="1" w:color="auto"/>
        </w:pBdr>
        <w:tabs>
          <w:tab w:val="left" w:pos="900"/>
        </w:tabs>
        <w:rPr>
          <w:rFonts w:ascii="Calibri" w:hAnsi="Calibri" w:cs="Arial"/>
          <w:b/>
          <w:i/>
        </w:rPr>
      </w:pPr>
    </w:p>
    <w:p w14:paraId="4872E422" w14:textId="06404515" w:rsidR="003406FC" w:rsidRPr="00CD1B42" w:rsidRDefault="00D452A8" w:rsidP="003406FC">
      <w:pPr>
        <w:tabs>
          <w:tab w:val="left" w:pos="900"/>
        </w:tabs>
        <w:rPr>
          <w:rFonts w:ascii="Calibri" w:hAnsi="Calibri"/>
          <w:b/>
          <w:i/>
        </w:rPr>
      </w:pPr>
      <w:r w:rsidRPr="00CD1B42">
        <w:rPr>
          <w:rFonts w:ascii="Calibri" w:hAnsi="Calibri"/>
          <w:b/>
          <w:i/>
        </w:rPr>
        <w:t>Signature</w:t>
      </w:r>
    </w:p>
    <w:p w14:paraId="6AA6E695" w14:textId="77777777" w:rsidR="003406FC" w:rsidRPr="00CD1B42" w:rsidRDefault="003406FC" w:rsidP="003406FC">
      <w:pPr>
        <w:tabs>
          <w:tab w:val="left" w:pos="900"/>
        </w:tabs>
        <w:rPr>
          <w:rFonts w:ascii="Calibri" w:hAnsi="Calibri"/>
          <w:b/>
          <w:i/>
        </w:rPr>
      </w:pPr>
    </w:p>
    <w:p w14:paraId="5013C7FB" w14:textId="59E53018" w:rsidR="00551C65" w:rsidRPr="00CD1B42" w:rsidRDefault="00D452A8" w:rsidP="003406FC">
      <w:pPr>
        <w:tabs>
          <w:tab w:val="left" w:pos="900"/>
        </w:tabs>
        <w:rPr>
          <w:rFonts w:ascii="Calibri" w:hAnsi="Calibri" w:cs="Arial"/>
        </w:rPr>
      </w:pPr>
      <w:r w:rsidRPr="00CD1B42">
        <w:rPr>
          <w:rFonts w:ascii="Calibri" w:hAnsi="Calibri"/>
        </w:rPr>
        <w:t>Représentant dûment autorisé de la société</w:t>
      </w:r>
    </w:p>
    <w:p w14:paraId="6E0EBFDF" w14:textId="58849C0C" w:rsidR="00AE4B95" w:rsidRPr="00CD1B42" w:rsidRDefault="00CB13DA" w:rsidP="003406FC">
      <w:pPr>
        <w:tabs>
          <w:tab w:val="left" w:pos="900"/>
        </w:tabs>
        <w:jc w:val="center"/>
        <w:rPr>
          <w:rFonts w:ascii="Calibri" w:hAnsi="Calibri" w:cs="Arial"/>
          <w:color w:val="222222"/>
          <w:szCs w:val="22"/>
        </w:rPr>
      </w:pPr>
      <w:r w:rsidRPr="00CD1B42">
        <w:rPr>
          <w:rFonts w:ascii="Calibri" w:hAnsi="Calibri"/>
          <w:color w:val="222222"/>
          <w:u w:val="single"/>
        </w:rPr>
        <w:t>Cachet de la société</w:t>
      </w:r>
    </w:p>
    <w:p w14:paraId="198E7263" w14:textId="77777777" w:rsidR="003406FC" w:rsidRPr="00CD1B42" w:rsidRDefault="003406FC">
      <w:pPr>
        <w:tabs>
          <w:tab w:val="left" w:pos="900"/>
        </w:tabs>
        <w:jc w:val="center"/>
        <w:rPr>
          <w:rFonts w:ascii="Calibri" w:hAnsi="Calibri" w:cs="Arial"/>
          <w:color w:val="222222"/>
          <w:szCs w:val="22"/>
        </w:rPr>
      </w:pPr>
    </w:p>
    <w:sectPr w:rsidR="003406FC" w:rsidRPr="00CD1B42"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45424" w14:textId="77777777" w:rsidR="00C001DC" w:rsidRDefault="00C001DC">
      <w:r>
        <w:separator/>
      </w:r>
    </w:p>
  </w:endnote>
  <w:endnote w:type="continuationSeparator" w:id="0">
    <w:p w14:paraId="1DC7121B" w14:textId="77777777" w:rsidR="00C001DC" w:rsidRDefault="00C00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IDFont+F2">
    <w:altName w:val="Calibri"/>
    <w:panose1 w:val="00000000000000000000"/>
    <w:charset w:val="00"/>
    <w:family w:val="auto"/>
    <w:notTrueType/>
    <w:pitch w:val="default"/>
    <w:sig w:usb0="00000003" w:usb1="00000000" w:usb2="00000000" w:usb3="00000000" w:csb0="00000001" w:csb1="00000000"/>
  </w:font>
  <w:font w:name="Source Sans Pro">
    <w:altName w:val="Arial"/>
    <w:charset w:val="00"/>
    <w:family w:val="swiss"/>
    <w:pitch w:val="variable"/>
    <w:sig w:usb0="600002F7" w:usb1="02000001" w:usb2="00000000" w:usb3="00000000" w:csb0="0000019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1D369" w14:textId="77777777" w:rsidR="000803B4" w:rsidRPr="00F12E0B" w:rsidRDefault="000803B4" w:rsidP="000803B4">
    <w:pPr>
      <w:rPr>
        <w:b/>
        <w:sz w:val="14"/>
        <w:szCs w:val="16"/>
      </w:rPr>
    </w:pPr>
    <w:r w:rsidRPr="00A32126">
      <w:rPr>
        <w:color w:val="222222"/>
        <w:sz w:val="16"/>
        <w:szCs w:val="16"/>
      </w:rPr>
      <w:t>DDP-COD-2022-</w:t>
    </w:r>
    <w:r>
      <w:rPr>
        <w:color w:val="222222"/>
        <w:sz w:val="16"/>
        <w:szCs w:val="16"/>
      </w:rPr>
      <w:t xml:space="preserve">022 - </w:t>
    </w:r>
    <w:r w:rsidRPr="00F12E0B">
      <w:rPr>
        <w:rFonts w:ascii="Calibri" w:hAnsi="Calibri" w:cs="Calibri"/>
        <w:b/>
        <w:bCs/>
        <w:sz w:val="16"/>
      </w:rPr>
      <w:t>Etude des Systèmes de Marchés et Assistance Technique sur l’Approche de Graduation</w:t>
    </w:r>
  </w:p>
  <w:p w14:paraId="047D2E73" w14:textId="24BD1F62" w:rsidR="00193B3E" w:rsidRPr="009E78FE" w:rsidRDefault="00193B3E" w:rsidP="00193B3E">
    <w:pPr>
      <w:pStyle w:val="Footer"/>
      <w:tabs>
        <w:tab w:val="right" w:pos="9639"/>
      </w:tabs>
    </w:pPr>
    <w:r w:rsidRPr="001D5E24">
      <w:rPr>
        <w:sz w:val="18"/>
      </w:rPr>
      <w:t xml:space="preserve">Date : </w:t>
    </w:r>
    <w:r w:rsidR="00AC00E9">
      <w:rPr>
        <w:sz w:val="18"/>
      </w:rPr>
      <w:t>28</w:t>
    </w:r>
    <w:r w:rsidRPr="001D5E24">
      <w:rPr>
        <w:sz w:val="18"/>
      </w:rPr>
      <w:t>-</w:t>
    </w:r>
    <w:r w:rsidR="007A31BC">
      <w:rPr>
        <w:sz w:val="18"/>
      </w:rPr>
      <w:t>10</w:t>
    </w:r>
    <w:r w:rsidRPr="001D5E24">
      <w:rPr>
        <w:sz w:val="18"/>
      </w:rPr>
      <w:t>-20</w:t>
    </w:r>
    <w:r w:rsidR="009141DF" w:rsidRPr="001D5E24">
      <w:rPr>
        <w:sz w:val="18"/>
      </w:rPr>
      <w:t>2</w:t>
    </w:r>
    <w:r w:rsidR="00BD2A08" w:rsidRPr="001D5E24">
      <w:rPr>
        <w:sz w:val="18"/>
      </w:rPr>
      <w:t>2</w:t>
    </w:r>
    <w:r w:rsidRPr="001D5E24">
      <w:rPr>
        <w:sz w:val="18"/>
      </w:rPr>
      <w:t xml:space="preserve"> • En vigu</w:t>
    </w:r>
    <w:r w:rsidR="003406FC" w:rsidRPr="001D5E24">
      <w:rPr>
        <w:sz w:val="18"/>
      </w:rPr>
      <w:t xml:space="preserve">eur à compter de : </w:t>
    </w:r>
    <w:r w:rsidR="007A31BC">
      <w:rPr>
        <w:sz w:val="18"/>
      </w:rPr>
      <w:t>2</w:t>
    </w:r>
    <w:r w:rsidR="00AC00E9">
      <w:rPr>
        <w:sz w:val="18"/>
      </w:rPr>
      <w:t>8</w:t>
    </w:r>
    <w:r w:rsidR="003406FC" w:rsidRPr="001D5E24">
      <w:rPr>
        <w:sz w:val="18"/>
      </w:rPr>
      <w:t>-</w:t>
    </w:r>
    <w:r w:rsidR="007A31BC">
      <w:rPr>
        <w:sz w:val="18"/>
      </w:rPr>
      <w:t>10</w:t>
    </w:r>
    <w:r w:rsidR="003406FC" w:rsidRPr="001D5E24">
      <w:rPr>
        <w:sz w:val="18"/>
      </w:rPr>
      <w:t>-20</w:t>
    </w:r>
    <w:r w:rsidR="009141DF" w:rsidRPr="001D5E24">
      <w:rPr>
        <w:sz w:val="18"/>
      </w:rPr>
      <w:t>2</w:t>
    </w:r>
    <w:r w:rsidR="00BD2A08" w:rsidRPr="001D5E24">
      <w:rPr>
        <w:sz w:val="18"/>
      </w:rPr>
      <w:t>2</w:t>
    </w:r>
    <w:r w:rsidR="001D5E24">
      <w:tab/>
    </w:r>
    <w:r w:rsidR="003406FC">
      <w:tab/>
    </w:r>
    <w:r w:rsidR="003406FC">
      <w:tab/>
    </w:r>
    <w:r>
      <w:t xml:space="preserve">Page </w:t>
    </w:r>
    <w:r>
      <w:rPr>
        <w:bCs/>
        <w:color w:val="2B579A"/>
        <w:sz w:val="24"/>
        <w:szCs w:val="24"/>
        <w:shd w:val="clear" w:color="auto" w:fill="E6E6E6"/>
      </w:rPr>
      <w:fldChar w:fldCharType="begin"/>
    </w:r>
    <w:r>
      <w:rPr>
        <w:bCs/>
      </w:rPr>
      <w:instrText xml:space="preserve"> PAGE </w:instrText>
    </w:r>
    <w:r>
      <w:rPr>
        <w:bCs/>
        <w:color w:val="2B579A"/>
        <w:sz w:val="24"/>
        <w:szCs w:val="24"/>
        <w:shd w:val="clear" w:color="auto" w:fill="E6E6E6"/>
      </w:rPr>
      <w:fldChar w:fldCharType="separate"/>
    </w:r>
    <w:r w:rsidR="00687006">
      <w:rPr>
        <w:bCs/>
        <w:noProof/>
      </w:rPr>
      <w:t>6</w:t>
    </w:r>
    <w:r>
      <w:rPr>
        <w:bCs/>
        <w:color w:val="2B579A"/>
        <w:sz w:val="24"/>
        <w:szCs w:val="24"/>
        <w:shd w:val="clear" w:color="auto" w:fill="E6E6E6"/>
      </w:rPr>
      <w:fldChar w:fldCharType="end"/>
    </w:r>
    <w:r>
      <w:t xml:space="preserve"> de </w:t>
    </w:r>
    <w:r>
      <w:rPr>
        <w:bCs/>
        <w:color w:val="2B579A"/>
        <w:sz w:val="24"/>
        <w:szCs w:val="24"/>
        <w:shd w:val="clear" w:color="auto" w:fill="E6E6E6"/>
      </w:rPr>
      <w:fldChar w:fldCharType="begin"/>
    </w:r>
    <w:r>
      <w:rPr>
        <w:bCs/>
      </w:rPr>
      <w:instrText xml:space="preserve"> NUMPAGES  </w:instrText>
    </w:r>
    <w:r>
      <w:rPr>
        <w:bCs/>
        <w:color w:val="2B579A"/>
        <w:sz w:val="24"/>
        <w:szCs w:val="24"/>
        <w:shd w:val="clear" w:color="auto" w:fill="E6E6E6"/>
      </w:rPr>
      <w:fldChar w:fldCharType="separate"/>
    </w:r>
    <w:r w:rsidR="00687006">
      <w:rPr>
        <w:bCs/>
        <w:noProof/>
      </w:rPr>
      <w:t>11</w:t>
    </w:r>
    <w:r>
      <w:rPr>
        <w:bCs/>
        <w:color w:val="2B579A"/>
        <w:sz w:val="24"/>
        <w:szCs w:val="24"/>
        <w:shd w:val="clear" w:color="auto" w:fill="E6E6E6"/>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37725764" w:rsidR="00D91925" w:rsidRPr="00F12E0B" w:rsidRDefault="001D5E24" w:rsidP="00F12E0B">
    <w:pPr>
      <w:rPr>
        <w:b/>
        <w:sz w:val="14"/>
        <w:szCs w:val="16"/>
      </w:rPr>
    </w:pPr>
    <w:r w:rsidRPr="00A32126">
      <w:rPr>
        <w:color w:val="222222"/>
        <w:sz w:val="16"/>
        <w:szCs w:val="16"/>
      </w:rPr>
      <w:t>DDP-COD-2022-</w:t>
    </w:r>
    <w:r w:rsidR="00F12E0B">
      <w:rPr>
        <w:color w:val="222222"/>
        <w:sz w:val="16"/>
        <w:szCs w:val="16"/>
      </w:rPr>
      <w:t xml:space="preserve">022 - </w:t>
    </w:r>
    <w:r w:rsidR="00F12E0B" w:rsidRPr="00F12E0B">
      <w:rPr>
        <w:rFonts w:ascii="Calibri" w:hAnsi="Calibri" w:cs="Calibri"/>
        <w:b/>
        <w:bCs/>
        <w:sz w:val="16"/>
      </w:rPr>
      <w:t>Etude des Systèmes de Marchés et Assistance Technique sur l’Approche de Graduation</w:t>
    </w:r>
  </w:p>
  <w:p w14:paraId="13D671B8" w14:textId="59A67368" w:rsidR="00D91925" w:rsidRPr="009E78FE" w:rsidRDefault="00D91925" w:rsidP="00D91925">
    <w:pPr>
      <w:pStyle w:val="Footer"/>
      <w:tabs>
        <w:tab w:val="right" w:pos="9639"/>
      </w:tabs>
    </w:pPr>
    <w:r w:rsidRPr="001D5E24">
      <w:rPr>
        <w:sz w:val="18"/>
      </w:rPr>
      <w:t xml:space="preserve">Date : </w:t>
    </w:r>
    <w:r w:rsidR="007A31BC">
      <w:rPr>
        <w:sz w:val="18"/>
      </w:rPr>
      <w:t>2</w:t>
    </w:r>
    <w:r w:rsidR="00D25DA6">
      <w:rPr>
        <w:sz w:val="18"/>
      </w:rPr>
      <w:t>8</w:t>
    </w:r>
    <w:r w:rsidRPr="001D5E24">
      <w:rPr>
        <w:sz w:val="18"/>
      </w:rPr>
      <w:t>-</w:t>
    </w:r>
    <w:r w:rsidR="007A31BC">
      <w:rPr>
        <w:sz w:val="18"/>
      </w:rPr>
      <w:t>10</w:t>
    </w:r>
    <w:r w:rsidRPr="001D5E24">
      <w:rPr>
        <w:sz w:val="18"/>
      </w:rPr>
      <w:t>-20</w:t>
    </w:r>
    <w:r w:rsidR="00BD2A08" w:rsidRPr="001D5E24">
      <w:rPr>
        <w:sz w:val="18"/>
      </w:rPr>
      <w:t>22</w:t>
    </w:r>
    <w:r w:rsidRPr="001D5E24">
      <w:rPr>
        <w:sz w:val="18"/>
      </w:rPr>
      <w:t xml:space="preserve"> • En vigu</w:t>
    </w:r>
    <w:r w:rsidR="003406FC" w:rsidRPr="001D5E24">
      <w:rPr>
        <w:sz w:val="18"/>
      </w:rPr>
      <w:t xml:space="preserve">eur à compter de : </w:t>
    </w:r>
    <w:r w:rsidR="007A31BC">
      <w:rPr>
        <w:sz w:val="18"/>
      </w:rPr>
      <w:t>2</w:t>
    </w:r>
    <w:r w:rsidR="00D25DA6">
      <w:rPr>
        <w:sz w:val="18"/>
      </w:rPr>
      <w:t>8</w:t>
    </w:r>
    <w:r w:rsidR="003406FC" w:rsidRPr="001D5E24">
      <w:rPr>
        <w:sz w:val="18"/>
      </w:rPr>
      <w:t>-</w:t>
    </w:r>
    <w:r w:rsidR="007A31BC">
      <w:rPr>
        <w:sz w:val="18"/>
      </w:rPr>
      <w:t>10</w:t>
    </w:r>
    <w:r w:rsidR="003406FC" w:rsidRPr="001D5E24">
      <w:rPr>
        <w:sz w:val="18"/>
      </w:rPr>
      <w:t>-20</w:t>
    </w:r>
    <w:r w:rsidR="00BD2A08" w:rsidRPr="001D5E24">
      <w:rPr>
        <w:sz w:val="18"/>
      </w:rPr>
      <w:t>22</w:t>
    </w:r>
    <w:r w:rsidR="001D5E24">
      <w:tab/>
    </w:r>
    <w:r w:rsidR="003406FC">
      <w:tab/>
    </w:r>
    <w:r w:rsidR="003406FC">
      <w:tab/>
    </w:r>
    <w:r>
      <w:t xml:space="preserve">Page </w:t>
    </w:r>
    <w:r>
      <w:rPr>
        <w:bCs/>
        <w:color w:val="2B579A"/>
        <w:sz w:val="24"/>
        <w:szCs w:val="24"/>
        <w:shd w:val="clear" w:color="auto" w:fill="E6E6E6"/>
      </w:rPr>
      <w:fldChar w:fldCharType="begin"/>
    </w:r>
    <w:r>
      <w:rPr>
        <w:bCs/>
      </w:rPr>
      <w:instrText xml:space="preserve"> PAGE </w:instrText>
    </w:r>
    <w:r>
      <w:rPr>
        <w:bCs/>
        <w:color w:val="2B579A"/>
        <w:sz w:val="24"/>
        <w:szCs w:val="24"/>
        <w:shd w:val="clear" w:color="auto" w:fill="E6E6E6"/>
      </w:rPr>
      <w:fldChar w:fldCharType="separate"/>
    </w:r>
    <w:r w:rsidR="00687006">
      <w:rPr>
        <w:bCs/>
        <w:noProof/>
      </w:rPr>
      <w:t>1</w:t>
    </w:r>
    <w:r>
      <w:rPr>
        <w:bCs/>
        <w:color w:val="2B579A"/>
        <w:sz w:val="24"/>
        <w:szCs w:val="24"/>
        <w:shd w:val="clear" w:color="auto" w:fill="E6E6E6"/>
      </w:rPr>
      <w:fldChar w:fldCharType="end"/>
    </w:r>
    <w:r>
      <w:t xml:space="preserve"> de </w:t>
    </w:r>
    <w:r>
      <w:rPr>
        <w:bCs/>
        <w:color w:val="2B579A"/>
        <w:sz w:val="24"/>
        <w:szCs w:val="24"/>
        <w:shd w:val="clear" w:color="auto" w:fill="E6E6E6"/>
      </w:rPr>
      <w:fldChar w:fldCharType="begin"/>
    </w:r>
    <w:r>
      <w:rPr>
        <w:bCs/>
      </w:rPr>
      <w:instrText xml:space="preserve"> NUMPAGES  </w:instrText>
    </w:r>
    <w:r>
      <w:rPr>
        <w:bCs/>
        <w:color w:val="2B579A"/>
        <w:sz w:val="24"/>
        <w:szCs w:val="24"/>
        <w:shd w:val="clear" w:color="auto" w:fill="E6E6E6"/>
      </w:rPr>
      <w:fldChar w:fldCharType="separate"/>
    </w:r>
    <w:r w:rsidR="00687006">
      <w:rPr>
        <w:bCs/>
        <w:noProof/>
      </w:rPr>
      <w:t>11</w:t>
    </w:r>
    <w:r>
      <w:rPr>
        <w:bCs/>
        <w:color w:val="2B579A"/>
        <w:sz w:val="24"/>
        <w:szCs w:val="24"/>
        <w:shd w:val="clear" w:color="auto" w:fill="E6E6E6"/>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253CE" w14:textId="77777777" w:rsidR="00C001DC" w:rsidRDefault="00C001DC">
      <w:r>
        <w:separator/>
      </w:r>
    </w:p>
  </w:footnote>
  <w:footnote w:type="continuationSeparator" w:id="0">
    <w:p w14:paraId="7E88FFD4" w14:textId="77777777" w:rsidR="00C001DC" w:rsidRDefault="00C00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shd w:val="clear" w:color="auto" w:fill="E6E6E6"/>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3BA1C28"/>
    <w:lvl w:ilvl="0">
      <w:start w:val="1"/>
      <w:numFmt w:val="upperRoman"/>
      <w:pStyle w:val="Heading1"/>
      <w:lvlText w:val="%1."/>
      <w:lvlJc w:val="left"/>
      <w:pPr>
        <w:tabs>
          <w:tab w:val="num" w:pos="0"/>
        </w:tabs>
        <w:ind w:left="720" w:hanging="720"/>
      </w:pPr>
      <w:rPr>
        <w:rFonts w:asciiTheme="majorHAnsi" w:hAnsiTheme="majorHAnsi" w:hint="default"/>
        <w:b/>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496395"/>
    <w:multiLevelType w:val="hybridMultilevel"/>
    <w:tmpl w:val="47A01E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AC6F69"/>
    <w:multiLevelType w:val="hybridMultilevel"/>
    <w:tmpl w:val="F1F26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435A0CD1"/>
    <w:multiLevelType w:val="hybridMultilevel"/>
    <w:tmpl w:val="C750056C"/>
    <w:lvl w:ilvl="0" w:tplc="7B282946">
      <w:numFmt w:val="bullet"/>
      <w:lvlText w:val="-"/>
      <w:lvlJc w:val="left"/>
      <w:pPr>
        <w:ind w:left="1212" w:hanging="360"/>
      </w:pPr>
      <w:rPr>
        <w:rFonts w:ascii="Calibri" w:eastAsia="Calibri" w:hAnsi="Calibri" w:cs="Calibri" w:hint="default"/>
        <w:w w:val="100"/>
        <w:sz w:val="22"/>
        <w:szCs w:val="22"/>
        <w:lang w:val="fr-FR" w:eastAsia="en-US" w:bidi="ar-SA"/>
      </w:rPr>
    </w:lvl>
    <w:lvl w:ilvl="1" w:tplc="B590ED66">
      <w:numFmt w:val="bullet"/>
      <w:lvlText w:val="•"/>
      <w:lvlJc w:val="left"/>
      <w:pPr>
        <w:ind w:left="2120" w:hanging="360"/>
      </w:pPr>
      <w:rPr>
        <w:rFonts w:hint="default"/>
        <w:lang w:val="fr-FR" w:eastAsia="en-US" w:bidi="ar-SA"/>
      </w:rPr>
    </w:lvl>
    <w:lvl w:ilvl="2" w:tplc="13AAE594">
      <w:numFmt w:val="bullet"/>
      <w:lvlText w:val="•"/>
      <w:lvlJc w:val="left"/>
      <w:pPr>
        <w:ind w:left="3021" w:hanging="360"/>
      </w:pPr>
      <w:rPr>
        <w:rFonts w:hint="default"/>
        <w:lang w:val="fr-FR" w:eastAsia="en-US" w:bidi="ar-SA"/>
      </w:rPr>
    </w:lvl>
    <w:lvl w:ilvl="3" w:tplc="FB1285B8">
      <w:numFmt w:val="bullet"/>
      <w:lvlText w:val="•"/>
      <w:lvlJc w:val="left"/>
      <w:pPr>
        <w:ind w:left="3921" w:hanging="360"/>
      </w:pPr>
      <w:rPr>
        <w:rFonts w:hint="default"/>
        <w:lang w:val="fr-FR" w:eastAsia="en-US" w:bidi="ar-SA"/>
      </w:rPr>
    </w:lvl>
    <w:lvl w:ilvl="4" w:tplc="437074EA">
      <w:numFmt w:val="bullet"/>
      <w:lvlText w:val="•"/>
      <w:lvlJc w:val="left"/>
      <w:pPr>
        <w:ind w:left="4822" w:hanging="360"/>
      </w:pPr>
      <w:rPr>
        <w:rFonts w:hint="default"/>
        <w:lang w:val="fr-FR" w:eastAsia="en-US" w:bidi="ar-SA"/>
      </w:rPr>
    </w:lvl>
    <w:lvl w:ilvl="5" w:tplc="9D16EAD8">
      <w:numFmt w:val="bullet"/>
      <w:lvlText w:val="•"/>
      <w:lvlJc w:val="left"/>
      <w:pPr>
        <w:ind w:left="5723" w:hanging="360"/>
      </w:pPr>
      <w:rPr>
        <w:rFonts w:hint="default"/>
        <w:lang w:val="fr-FR" w:eastAsia="en-US" w:bidi="ar-SA"/>
      </w:rPr>
    </w:lvl>
    <w:lvl w:ilvl="6" w:tplc="0AF0D4C4">
      <w:numFmt w:val="bullet"/>
      <w:lvlText w:val="•"/>
      <w:lvlJc w:val="left"/>
      <w:pPr>
        <w:ind w:left="6623" w:hanging="360"/>
      </w:pPr>
      <w:rPr>
        <w:rFonts w:hint="default"/>
        <w:lang w:val="fr-FR" w:eastAsia="en-US" w:bidi="ar-SA"/>
      </w:rPr>
    </w:lvl>
    <w:lvl w:ilvl="7" w:tplc="2298ABD6">
      <w:numFmt w:val="bullet"/>
      <w:lvlText w:val="•"/>
      <w:lvlJc w:val="left"/>
      <w:pPr>
        <w:ind w:left="7524" w:hanging="360"/>
      </w:pPr>
      <w:rPr>
        <w:rFonts w:hint="default"/>
        <w:lang w:val="fr-FR" w:eastAsia="en-US" w:bidi="ar-SA"/>
      </w:rPr>
    </w:lvl>
    <w:lvl w:ilvl="8" w:tplc="AD7C13E0">
      <w:numFmt w:val="bullet"/>
      <w:lvlText w:val="•"/>
      <w:lvlJc w:val="left"/>
      <w:pPr>
        <w:ind w:left="8425" w:hanging="360"/>
      </w:pPr>
      <w:rPr>
        <w:rFonts w:hint="default"/>
        <w:lang w:val="fr-FR" w:eastAsia="en-US" w:bidi="ar-SA"/>
      </w:rPr>
    </w:lvl>
  </w:abstractNum>
  <w:abstractNum w:abstractNumId="11"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112115">
    <w:abstractNumId w:val="0"/>
  </w:num>
  <w:num w:numId="2" w16cid:durableId="1550917994">
    <w:abstractNumId w:val="0"/>
  </w:num>
  <w:num w:numId="3" w16cid:durableId="1173446787">
    <w:abstractNumId w:val="7"/>
  </w:num>
  <w:num w:numId="4" w16cid:durableId="1657567219">
    <w:abstractNumId w:val="4"/>
  </w:num>
  <w:num w:numId="5" w16cid:durableId="640115570">
    <w:abstractNumId w:val="12"/>
  </w:num>
  <w:num w:numId="6" w16cid:durableId="1918053510">
    <w:abstractNumId w:val="11"/>
  </w:num>
  <w:num w:numId="7" w16cid:durableId="265771549">
    <w:abstractNumId w:val="1"/>
  </w:num>
  <w:num w:numId="8" w16cid:durableId="123737498">
    <w:abstractNumId w:val="2"/>
  </w:num>
  <w:num w:numId="9" w16cid:durableId="1233076774">
    <w:abstractNumId w:val="8"/>
  </w:num>
  <w:num w:numId="10" w16cid:durableId="1682121681">
    <w:abstractNumId w:val="3"/>
  </w:num>
  <w:num w:numId="11" w16cid:durableId="1394310484">
    <w:abstractNumId w:val="9"/>
  </w:num>
  <w:num w:numId="12" w16cid:durableId="677971541">
    <w:abstractNumId w:val="10"/>
  </w:num>
  <w:num w:numId="13" w16cid:durableId="973558342">
    <w:abstractNumId w:val="6"/>
  </w:num>
  <w:num w:numId="14" w16cid:durableId="180672811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1487"/>
    <w:rsid w:val="00003557"/>
    <w:rsid w:val="00011822"/>
    <w:rsid w:val="00012AED"/>
    <w:rsid w:val="000146D4"/>
    <w:rsid w:val="00020E2E"/>
    <w:rsid w:val="00027D1C"/>
    <w:rsid w:val="00034832"/>
    <w:rsid w:val="0003513A"/>
    <w:rsid w:val="00040934"/>
    <w:rsid w:val="00042D64"/>
    <w:rsid w:val="0005020F"/>
    <w:rsid w:val="0005752D"/>
    <w:rsid w:val="00062960"/>
    <w:rsid w:val="00062CCA"/>
    <w:rsid w:val="0006617D"/>
    <w:rsid w:val="00073BF3"/>
    <w:rsid w:val="000803B4"/>
    <w:rsid w:val="00081B0F"/>
    <w:rsid w:val="00082B4B"/>
    <w:rsid w:val="00083EF6"/>
    <w:rsid w:val="000849EC"/>
    <w:rsid w:val="00092310"/>
    <w:rsid w:val="000A25CD"/>
    <w:rsid w:val="000A47E5"/>
    <w:rsid w:val="000B438B"/>
    <w:rsid w:val="000C4FED"/>
    <w:rsid w:val="000C5C39"/>
    <w:rsid w:val="000C6F2C"/>
    <w:rsid w:val="000C73D0"/>
    <w:rsid w:val="000E2F9D"/>
    <w:rsid w:val="000E785B"/>
    <w:rsid w:val="000E788B"/>
    <w:rsid w:val="000F085B"/>
    <w:rsid w:val="000F270D"/>
    <w:rsid w:val="001003F7"/>
    <w:rsid w:val="00106BA6"/>
    <w:rsid w:val="001130F5"/>
    <w:rsid w:val="00115C88"/>
    <w:rsid w:val="001379E4"/>
    <w:rsid w:val="001406BA"/>
    <w:rsid w:val="00141F35"/>
    <w:rsid w:val="00142DFA"/>
    <w:rsid w:val="0015126B"/>
    <w:rsid w:val="00152DDE"/>
    <w:rsid w:val="00156361"/>
    <w:rsid w:val="00157129"/>
    <w:rsid w:val="00157F0E"/>
    <w:rsid w:val="0016345C"/>
    <w:rsid w:val="001658B8"/>
    <w:rsid w:val="00174FA4"/>
    <w:rsid w:val="00191291"/>
    <w:rsid w:val="001920A7"/>
    <w:rsid w:val="00193B3E"/>
    <w:rsid w:val="001B3026"/>
    <w:rsid w:val="001B706D"/>
    <w:rsid w:val="001C6C3E"/>
    <w:rsid w:val="001D5E24"/>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8DB"/>
    <w:rsid w:val="00280C6B"/>
    <w:rsid w:val="00287115"/>
    <w:rsid w:val="002925FD"/>
    <w:rsid w:val="00292BE6"/>
    <w:rsid w:val="002A0C17"/>
    <w:rsid w:val="002A11A9"/>
    <w:rsid w:val="002B119F"/>
    <w:rsid w:val="002B39C4"/>
    <w:rsid w:val="002B6F85"/>
    <w:rsid w:val="002B7EE1"/>
    <w:rsid w:val="002D3109"/>
    <w:rsid w:val="002D62CD"/>
    <w:rsid w:val="002E3695"/>
    <w:rsid w:val="00307E97"/>
    <w:rsid w:val="003113D2"/>
    <w:rsid w:val="00316AD0"/>
    <w:rsid w:val="003212F3"/>
    <w:rsid w:val="0032141A"/>
    <w:rsid w:val="0033279A"/>
    <w:rsid w:val="00333358"/>
    <w:rsid w:val="003406FC"/>
    <w:rsid w:val="00341083"/>
    <w:rsid w:val="003420E8"/>
    <w:rsid w:val="00343F5C"/>
    <w:rsid w:val="0035614B"/>
    <w:rsid w:val="003666D9"/>
    <w:rsid w:val="00370E7A"/>
    <w:rsid w:val="003715CE"/>
    <w:rsid w:val="003716BA"/>
    <w:rsid w:val="00373477"/>
    <w:rsid w:val="003875B2"/>
    <w:rsid w:val="00387CC4"/>
    <w:rsid w:val="003912A7"/>
    <w:rsid w:val="00392DF4"/>
    <w:rsid w:val="003937DF"/>
    <w:rsid w:val="00394885"/>
    <w:rsid w:val="003962AC"/>
    <w:rsid w:val="003A502F"/>
    <w:rsid w:val="003A51DE"/>
    <w:rsid w:val="003A6AD3"/>
    <w:rsid w:val="003A6C3D"/>
    <w:rsid w:val="003B2A29"/>
    <w:rsid w:val="003B51DD"/>
    <w:rsid w:val="003D13AE"/>
    <w:rsid w:val="003D4256"/>
    <w:rsid w:val="003E690E"/>
    <w:rsid w:val="003F0DB2"/>
    <w:rsid w:val="003F2022"/>
    <w:rsid w:val="0040208C"/>
    <w:rsid w:val="00403050"/>
    <w:rsid w:val="00403978"/>
    <w:rsid w:val="00403B1A"/>
    <w:rsid w:val="0040434C"/>
    <w:rsid w:val="004104CC"/>
    <w:rsid w:val="0041369D"/>
    <w:rsid w:val="0042504A"/>
    <w:rsid w:val="00431155"/>
    <w:rsid w:val="0043614F"/>
    <w:rsid w:val="00436A6A"/>
    <w:rsid w:val="004412CB"/>
    <w:rsid w:val="00441E8E"/>
    <w:rsid w:val="00443A10"/>
    <w:rsid w:val="00446A0B"/>
    <w:rsid w:val="00447234"/>
    <w:rsid w:val="00447DAF"/>
    <w:rsid w:val="00450106"/>
    <w:rsid w:val="004543B1"/>
    <w:rsid w:val="00464381"/>
    <w:rsid w:val="00471683"/>
    <w:rsid w:val="00484D28"/>
    <w:rsid w:val="00485DE2"/>
    <w:rsid w:val="00493AD1"/>
    <w:rsid w:val="00494301"/>
    <w:rsid w:val="004970B2"/>
    <w:rsid w:val="00497E58"/>
    <w:rsid w:val="004A0ABA"/>
    <w:rsid w:val="004A1027"/>
    <w:rsid w:val="004B0DD6"/>
    <w:rsid w:val="004B13D3"/>
    <w:rsid w:val="004B1EE0"/>
    <w:rsid w:val="004B6367"/>
    <w:rsid w:val="004C3B30"/>
    <w:rsid w:val="004C59E0"/>
    <w:rsid w:val="004C5E5E"/>
    <w:rsid w:val="004D1DE7"/>
    <w:rsid w:val="004E00B6"/>
    <w:rsid w:val="004E55A1"/>
    <w:rsid w:val="004F21A3"/>
    <w:rsid w:val="004F2D60"/>
    <w:rsid w:val="00500D1E"/>
    <w:rsid w:val="00501F9B"/>
    <w:rsid w:val="005121D5"/>
    <w:rsid w:val="0052539F"/>
    <w:rsid w:val="0053076C"/>
    <w:rsid w:val="00537DF4"/>
    <w:rsid w:val="00545C60"/>
    <w:rsid w:val="00546722"/>
    <w:rsid w:val="005515FF"/>
    <w:rsid w:val="00551C65"/>
    <w:rsid w:val="0055406F"/>
    <w:rsid w:val="00554DCC"/>
    <w:rsid w:val="005554A5"/>
    <w:rsid w:val="005676D9"/>
    <w:rsid w:val="0058167B"/>
    <w:rsid w:val="005952AF"/>
    <w:rsid w:val="005A0D0B"/>
    <w:rsid w:val="005A4C62"/>
    <w:rsid w:val="005A6DD8"/>
    <w:rsid w:val="005A7F87"/>
    <w:rsid w:val="005B1DAD"/>
    <w:rsid w:val="005B4D00"/>
    <w:rsid w:val="005B58F7"/>
    <w:rsid w:val="005B6439"/>
    <w:rsid w:val="005B6A69"/>
    <w:rsid w:val="005C2D4B"/>
    <w:rsid w:val="005C3D9D"/>
    <w:rsid w:val="005C4784"/>
    <w:rsid w:val="005C6AA9"/>
    <w:rsid w:val="005D54EE"/>
    <w:rsid w:val="005E0F38"/>
    <w:rsid w:val="005E48A6"/>
    <w:rsid w:val="005E7DBA"/>
    <w:rsid w:val="005E7E02"/>
    <w:rsid w:val="005F2A18"/>
    <w:rsid w:val="006001BC"/>
    <w:rsid w:val="00604A20"/>
    <w:rsid w:val="006071B3"/>
    <w:rsid w:val="006166F0"/>
    <w:rsid w:val="006442D7"/>
    <w:rsid w:val="00654CBD"/>
    <w:rsid w:val="00666548"/>
    <w:rsid w:val="006666C3"/>
    <w:rsid w:val="00667290"/>
    <w:rsid w:val="00682714"/>
    <w:rsid w:val="00684792"/>
    <w:rsid w:val="00687006"/>
    <w:rsid w:val="00692A44"/>
    <w:rsid w:val="006961AB"/>
    <w:rsid w:val="00697FC7"/>
    <w:rsid w:val="006A201F"/>
    <w:rsid w:val="006A4ACB"/>
    <w:rsid w:val="006A6858"/>
    <w:rsid w:val="006B32D8"/>
    <w:rsid w:val="006B7B97"/>
    <w:rsid w:val="006C65DD"/>
    <w:rsid w:val="006D1F7C"/>
    <w:rsid w:val="006D297E"/>
    <w:rsid w:val="006D614B"/>
    <w:rsid w:val="006E0E80"/>
    <w:rsid w:val="006E129D"/>
    <w:rsid w:val="006E3D7C"/>
    <w:rsid w:val="006E5DD6"/>
    <w:rsid w:val="006F1586"/>
    <w:rsid w:val="006F1A94"/>
    <w:rsid w:val="006F6872"/>
    <w:rsid w:val="007013AB"/>
    <w:rsid w:val="007111BF"/>
    <w:rsid w:val="00713BB3"/>
    <w:rsid w:val="00724458"/>
    <w:rsid w:val="007346F2"/>
    <w:rsid w:val="00742BF6"/>
    <w:rsid w:val="00753198"/>
    <w:rsid w:val="0075768F"/>
    <w:rsid w:val="00760412"/>
    <w:rsid w:val="00760ED4"/>
    <w:rsid w:val="007624E2"/>
    <w:rsid w:val="00762830"/>
    <w:rsid w:val="00764110"/>
    <w:rsid w:val="00766F9C"/>
    <w:rsid w:val="00772875"/>
    <w:rsid w:val="007A242B"/>
    <w:rsid w:val="007A31BC"/>
    <w:rsid w:val="007D003F"/>
    <w:rsid w:val="007D0C1C"/>
    <w:rsid w:val="007D2026"/>
    <w:rsid w:val="007D3F19"/>
    <w:rsid w:val="007D4786"/>
    <w:rsid w:val="007D722F"/>
    <w:rsid w:val="007F00AE"/>
    <w:rsid w:val="007F3440"/>
    <w:rsid w:val="008066EC"/>
    <w:rsid w:val="008067B1"/>
    <w:rsid w:val="00810712"/>
    <w:rsid w:val="008119CB"/>
    <w:rsid w:val="008161F3"/>
    <w:rsid w:val="00820E2B"/>
    <w:rsid w:val="00821DE6"/>
    <w:rsid w:val="00822C98"/>
    <w:rsid w:val="008330A3"/>
    <w:rsid w:val="008402D2"/>
    <w:rsid w:val="00842D4B"/>
    <w:rsid w:val="00850C91"/>
    <w:rsid w:val="008528CC"/>
    <w:rsid w:val="00860A12"/>
    <w:rsid w:val="00866263"/>
    <w:rsid w:val="00866B17"/>
    <w:rsid w:val="00876341"/>
    <w:rsid w:val="008801E2"/>
    <w:rsid w:val="00882178"/>
    <w:rsid w:val="008857D0"/>
    <w:rsid w:val="00886607"/>
    <w:rsid w:val="00895164"/>
    <w:rsid w:val="008A05ED"/>
    <w:rsid w:val="008A3057"/>
    <w:rsid w:val="008B6504"/>
    <w:rsid w:val="008C1D50"/>
    <w:rsid w:val="008C6EC9"/>
    <w:rsid w:val="008D0DF5"/>
    <w:rsid w:val="008D241B"/>
    <w:rsid w:val="008D4FE9"/>
    <w:rsid w:val="008E0737"/>
    <w:rsid w:val="008F3297"/>
    <w:rsid w:val="008F7971"/>
    <w:rsid w:val="0090110E"/>
    <w:rsid w:val="00901694"/>
    <w:rsid w:val="00904955"/>
    <w:rsid w:val="00904A9A"/>
    <w:rsid w:val="00905228"/>
    <w:rsid w:val="009073DB"/>
    <w:rsid w:val="0091110E"/>
    <w:rsid w:val="009141DF"/>
    <w:rsid w:val="00933BF5"/>
    <w:rsid w:val="00934A60"/>
    <w:rsid w:val="009441E6"/>
    <w:rsid w:val="009500A3"/>
    <w:rsid w:val="00951A33"/>
    <w:rsid w:val="00954BFD"/>
    <w:rsid w:val="009562C9"/>
    <w:rsid w:val="00957DEB"/>
    <w:rsid w:val="00965CB5"/>
    <w:rsid w:val="00972789"/>
    <w:rsid w:val="009739DD"/>
    <w:rsid w:val="00975A43"/>
    <w:rsid w:val="009820C8"/>
    <w:rsid w:val="00984517"/>
    <w:rsid w:val="00986F61"/>
    <w:rsid w:val="0099309D"/>
    <w:rsid w:val="00996636"/>
    <w:rsid w:val="00997D13"/>
    <w:rsid w:val="009A3C0C"/>
    <w:rsid w:val="009A73CA"/>
    <w:rsid w:val="009A7972"/>
    <w:rsid w:val="009B1A96"/>
    <w:rsid w:val="009B7BE8"/>
    <w:rsid w:val="009C326C"/>
    <w:rsid w:val="009C51CE"/>
    <w:rsid w:val="009C71BB"/>
    <w:rsid w:val="009D07D7"/>
    <w:rsid w:val="009D3C93"/>
    <w:rsid w:val="009E13CB"/>
    <w:rsid w:val="009E6E94"/>
    <w:rsid w:val="009F4E81"/>
    <w:rsid w:val="009F622D"/>
    <w:rsid w:val="00A02D05"/>
    <w:rsid w:val="00A05165"/>
    <w:rsid w:val="00A05F83"/>
    <w:rsid w:val="00A10223"/>
    <w:rsid w:val="00A15854"/>
    <w:rsid w:val="00A17260"/>
    <w:rsid w:val="00A23250"/>
    <w:rsid w:val="00A25188"/>
    <w:rsid w:val="00A27B16"/>
    <w:rsid w:val="00A27C38"/>
    <w:rsid w:val="00A306D4"/>
    <w:rsid w:val="00A31046"/>
    <w:rsid w:val="00A32126"/>
    <w:rsid w:val="00A34532"/>
    <w:rsid w:val="00A374AB"/>
    <w:rsid w:val="00A41BE7"/>
    <w:rsid w:val="00A423AF"/>
    <w:rsid w:val="00A4532A"/>
    <w:rsid w:val="00A479B3"/>
    <w:rsid w:val="00A47A6C"/>
    <w:rsid w:val="00A540D5"/>
    <w:rsid w:val="00A61936"/>
    <w:rsid w:val="00A63D23"/>
    <w:rsid w:val="00A648CF"/>
    <w:rsid w:val="00A7103A"/>
    <w:rsid w:val="00A715A4"/>
    <w:rsid w:val="00A72568"/>
    <w:rsid w:val="00A76DD8"/>
    <w:rsid w:val="00A836ED"/>
    <w:rsid w:val="00A84DED"/>
    <w:rsid w:val="00A8D862"/>
    <w:rsid w:val="00A921F8"/>
    <w:rsid w:val="00AA4634"/>
    <w:rsid w:val="00AA7A47"/>
    <w:rsid w:val="00AB2E22"/>
    <w:rsid w:val="00AB2F75"/>
    <w:rsid w:val="00AB6C5F"/>
    <w:rsid w:val="00AC00A2"/>
    <w:rsid w:val="00AC00E9"/>
    <w:rsid w:val="00AC193D"/>
    <w:rsid w:val="00AC479B"/>
    <w:rsid w:val="00AD205D"/>
    <w:rsid w:val="00AD2987"/>
    <w:rsid w:val="00AE360C"/>
    <w:rsid w:val="00AE4B95"/>
    <w:rsid w:val="00AE6D63"/>
    <w:rsid w:val="00AF4B3F"/>
    <w:rsid w:val="00B03136"/>
    <w:rsid w:val="00B11A93"/>
    <w:rsid w:val="00B158C1"/>
    <w:rsid w:val="00B235EA"/>
    <w:rsid w:val="00B24DF0"/>
    <w:rsid w:val="00B27BFA"/>
    <w:rsid w:val="00B426C0"/>
    <w:rsid w:val="00B54AEB"/>
    <w:rsid w:val="00B55088"/>
    <w:rsid w:val="00B55E19"/>
    <w:rsid w:val="00B57C60"/>
    <w:rsid w:val="00B600E2"/>
    <w:rsid w:val="00B70298"/>
    <w:rsid w:val="00B70E9C"/>
    <w:rsid w:val="00B713AB"/>
    <w:rsid w:val="00B773F5"/>
    <w:rsid w:val="00B77F40"/>
    <w:rsid w:val="00B81E8C"/>
    <w:rsid w:val="00BA1023"/>
    <w:rsid w:val="00BB0D23"/>
    <w:rsid w:val="00BB2108"/>
    <w:rsid w:val="00BB3603"/>
    <w:rsid w:val="00BB7AAB"/>
    <w:rsid w:val="00BC2066"/>
    <w:rsid w:val="00BD19FC"/>
    <w:rsid w:val="00BD2A08"/>
    <w:rsid w:val="00BD5F3D"/>
    <w:rsid w:val="00BF4149"/>
    <w:rsid w:val="00BF58E8"/>
    <w:rsid w:val="00BF6B1C"/>
    <w:rsid w:val="00BF7AA6"/>
    <w:rsid w:val="00BF7B4E"/>
    <w:rsid w:val="00C001DC"/>
    <w:rsid w:val="00C11D33"/>
    <w:rsid w:val="00C2006C"/>
    <w:rsid w:val="00C2149A"/>
    <w:rsid w:val="00C21A8B"/>
    <w:rsid w:val="00C235DC"/>
    <w:rsid w:val="00C30A91"/>
    <w:rsid w:val="00C33B9E"/>
    <w:rsid w:val="00C3652D"/>
    <w:rsid w:val="00C36D73"/>
    <w:rsid w:val="00C45F08"/>
    <w:rsid w:val="00C46725"/>
    <w:rsid w:val="00C52C53"/>
    <w:rsid w:val="00C56AFA"/>
    <w:rsid w:val="00C5723E"/>
    <w:rsid w:val="00C57467"/>
    <w:rsid w:val="00C57712"/>
    <w:rsid w:val="00C6161B"/>
    <w:rsid w:val="00C70E7A"/>
    <w:rsid w:val="00C72B19"/>
    <w:rsid w:val="00C75577"/>
    <w:rsid w:val="00C755F2"/>
    <w:rsid w:val="00C77199"/>
    <w:rsid w:val="00C843AD"/>
    <w:rsid w:val="00C875B2"/>
    <w:rsid w:val="00C91A31"/>
    <w:rsid w:val="00C95007"/>
    <w:rsid w:val="00C97D59"/>
    <w:rsid w:val="00CA2738"/>
    <w:rsid w:val="00CB06D0"/>
    <w:rsid w:val="00CB0B8E"/>
    <w:rsid w:val="00CB13DA"/>
    <w:rsid w:val="00CB539B"/>
    <w:rsid w:val="00CC0054"/>
    <w:rsid w:val="00CC2FA6"/>
    <w:rsid w:val="00CC35AD"/>
    <w:rsid w:val="00CC3A8F"/>
    <w:rsid w:val="00CD09A2"/>
    <w:rsid w:val="00CD1B42"/>
    <w:rsid w:val="00CE1264"/>
    <w:rsid w:val="00CE44F4"/>
    <w:rsid w:val="00CF0D36"/>
    <w:rsid w:val="00CF0FB8"/>
    <w:rsid w:val="00CF2771"/>
    <w:rsid w:val="00CF3262"/>
    <w:rsid w:val="00CF38BE"/>
    <w:rsid w:val="00CF7A57"/>
    <w:rsid w:val="00D03AB2"/>
    <w:rsid w:val="00D061BB"/>
    <w:rsid w:val="00D06D86"/>
    <w:rsid w:val="00D076DC"/>
    <w:rsid w:val="00D07BE3"/>
    <w:rsid w:val="00D1682B"/>
    <w:rsid w:val="00D20534"/>
    <w:rsid w:val="00D20E6A"/>
    <w:rsid w:val="00D25DA6"/>
    <w:rsid w:val="00D27CAE"/>
    <w:rsid w:val="00D3167F"/>
    <w:rsid w:val="00D34F59"/>
    <w:rsid w:val="00D44A14"/>
    <w:rsid w:val="00D452A8"/>
    <w:rsid w:val="00D460CB"/>
    <w:rsid w:val="00D46B1E"/>
    <w:rsid w:val="00D50271"/>
    <w:rsid w:val="00D5366D"/>
    <w:rsid w:val="00D560E2"/>
    <w:rsid w:val="00D57C33"/>
    <w:rsid w:val="00D668B8"/>
    <w:rsid w:val="00D74AED"/>
    <w:rsid w:val="00D84467"/>
    <w:rsid w:val="00D85274"/>
    <w:rsid w:val="00D91925"/>
    <w:rsid w:val="00D93916"/>
    <w:rsid w:val="00DA2BFD"/>
    <w:rsid w:val="00DA425A"/>
    <w:rsid w:val="00DA7C49"/>
    <w:rsid w:val="00DB652F"/>
    <w:rsid w:val="00DC3472"/>
    <w:rsid w:val="00DC5F24"/>
    <w:rsid w:val="00DD3931"/>
    <w:rsid w:val="00DD592B"/>
    <w:rsid w:val="00DD6088"/>
    <w:rsid w:val="00DD722A"/>
    <w:rsid w:val="00DE53D0"/>
    <w:rsid w:val="00DF0ABA"/>
    <w:rsid w:val="00DF0E45"/>
    <w:rsid w:val="00DF6036"/>
    <w:rsid w:val="00DF6B7F"/>
    <w:rsid w:val="00DF775D"/>
    <w:rsid w:val="00E01D08"/>
    <w:rsid w:val="00E02FA1"/>
    <w:rsid w:val="00E0464E"/>
    <w:rsid w:val="00E067E4"/>
    <w:rsid w:val="00E1262D"/>
    <w:rsid w:val="00E21BA6"/>
    <w:rsid w:val="00E4026B"/>
    <w:rsid w:val="00E43B4D"/>
    <w:rsid w:val="00E51CE0"/>
    <w:rsid w:val="00E55F36"/>
    <w:rsid w:val="00E71C8A"/>
    <w:rsid w:val="00E72A12"/>
    <w:rsid w:val="00E8084A"/>
    <w:rsid w:val="00E817E2"/>
    <w:rsid w:val="00E84BC5"/>
    <w:rsid w:val="00E87266"/>
    <w:rsid w:val="00E8737B"/>
    <w:rsid w:val="00E96BC9"/>
    <w:rsid w:val="00EA0A8A"/>
    <w:rsid w:val="00EA473E"/>
    <w:rsid w:val="00EA4C35"/>
    <w:rsid w:val="00EA5C26"/>
    <w:rsid w:val="00EA70F0"/>
    <w:rsid w:val="00EB5463"/>
    <w:rsid w:val="00EC13FD"/>
    <w:rsid w:val="00EC204A"/>
    <w:rsid w:val="00EC49CC"/>
    <w:rsid w:val="00ED2659"/>
    <w:rsid w:val="00ED4934"/>
    <w:rsid w:val="00ED64EC"/>
    <w:rsid w:val="00EE0B6F"/>
    <w:rsid w:val="00EE1B34"/>
    <w:rsid w:val="00EE3A80"/>
    <w:rsid w:val="00EE510B"/>
    <w:rsid w:val="00EE53B9"/>
    <w:rsid w:val="00EE5699"/>
    <w:rsid w:val="00EF0969"/>
    <w:rsid w:val="00F01BCC"/>
    <w:rsid w:val="00F07CA3"/>
    <w:rsid w:val="00F12E0B"/>
    <w:rsid w:val="00F14A13"/>
    <w:rsid w:val="00F14C5F"/>
    <w:rsid w:val="00F16757"/>
    <w:rsid w:val="00F22B69"/>
    <w:rsid w:val="00F25C12"/>
    <w:rsid w:val="00F34DE6"/>
    <w:rsid w:val="00F37AE2"/>
    <w:rsid w:val="00F45FEA"/>
    <w:rsid w:val="00F504C7"/>
    <w:rsid w:val="00F5124B"/>
    <w:rsid w:val="00F54741"/>
    <w:rsid w:val="00F72BF5"/>
    <w:rsid w:val="00F816B5"/>
    <w:rsid w:val="00F82515"/>
    <w:rsid w:val="00F92935"/>
    <w:rsid w:val="00F976A2"/>
    <w:rsid w:val="00FA3E9D"/>
    <w:rsid w:val="00FA5B7E"/>
    <w:rsid w:val="00FB0A24"/>
    <w:rsid w:val="00FB2293"/>
    <w:rsid w:val="00FC40B2"/>
    <w:rsid w:val="00FD19C7"/>
    <w:rsid w:val="00FE459D"/>
    <w:rsid w:val="00FE6A5E"/>
    <w:rsid w:val="00FE6D63"/>
    <w:rsid w:val="00FE7AFB"/>
    <w:rsid w:val="038388C8"/>
    <w:rsid w:val="03C60CA7"/>
    <w:rsid w:val="05B45A22"/>
    <w:rsid w:val="06CF56BC"/>
    <w:rsid w:val="0D92D4C5"/>
    <w:rsid w:val="0EB7F5F0"/>
    <w:rsid w:val="0F00D582"/>
    <w:rsid w:val="0F385819"/>
    <w:rsid w:val="0F85390F"/>
    <w:rsid w:val="1251B99A"/>
    <w:rsid w:val="126C630B"/>
    <w:rsid w:val="15BFDB0B"/>
    <w:rsid w:val="167A2C2C"/>
    <w:rsid w:val="186F7625"/>
    <w:rsid w:val="18FD7D3E"/>
    <w:rsid w:val="1B097C3C"/>
    <w:rsid w:val="1DC55511"/>
    <w:rsid w:val="1DD05F8E"/>
    <w:rsid w:val="1F606362"/>
    <w:rsid w:val="1FAD3C44"/>
    <w:rsid w:val="1FEAC7F5"/>
    <w:rsid w:val="206948AA"/>
    <w:rsid w:val="21490CA5"/>
    <w:rsid w:val="21620231"/>
    <w:rsid w:val="21C9D511"/>
    <w:rsid w:val="22707277"/>
    <w:rsid w:val="227402ED"/>
    <w:rsid w:val="22C529DF"/>
    <w:rsid w:val="22E4DD06"/>
    <w:rsid w:val="252D812D"/>
    <w:rsid w:val="2685C6F8"/>
    <w:rsid w:val="26E3AE38"/>
    <w:rsid w:val="306A23FF"/>
    <w:rsid w:val="31238199"/>
    <w:rsid w:val="3294A792"/>
    <w:rsid w:val="336F908A"/>
    <w:rsid w:val="339C33FD"/>
    <w:rsid w:val="34281CD0"/>
    <w:rsid w:val="347920E0"/>
    <w:rsid w:val="34819F91"/>
    <w:rsid w:val="369E3C43"/>
    <w:rsid w:val="384FE666"/>
    <w:rsid w:val="38770BD4"/>
    <w:rsid w:val="38CE5AE9"/>
    <w:rsid w:val="3AE892DF"/>
    <w:rsid w:val="3D17324D"/>
    <w:rsid w:val="3D5CCA85"/>
    <w:rsid w:val="3EBEC8B9"/>
    <w:rsid w:val="3F14802E"/>
    <w:rsid w:val="40FAF86B"/>
    <w:rsid w:val="413E0C4C"/>
    <w:rsid w:val="4234698D"/>
    <w:rsid w:val="43591B79"/>
    <w:rsid w:val="43A361D6"/>
    <w:rsid w:val="46330291"/>
    <w:rsid w:val="490F5126"/>
    <w:rsid w:val="4937B089"/>
    <w:rsid w:val="49FB8AF4"/>
    <w:rsid w:val="4A222530"/>
    <w:rsid w:val="4C4640AF"/>
    <w:rsid w:val="4C8B59D1"/>
    <w:rsid w:val="4D9823E9"/>
    <w:rsid w:val="4EC07975"/>
    <w:rsid w:val="4FFA5089"/>
    <w:rsid w:val="50CC84B3"/>
    <w:rsid w:val="5138E93B"/>
    <w:rsid w:val="5183B679"/>
    <w:rsid w:val="543E2964"/>
    <w:rsid w:val="54B06F99"/>
    <w:rsid w:val="5596EC68"/>
    <w:rsid w:val="56F6EAEA"/>
    <w:rsid w:val="577159F2"/>
    <w:rsid w:val="58A21B63"/>
    <w:rsid w:val="5AD04229"/>
    <w:rsid w:val="5B792238"/>
    <w:rsid w:val="5C14AF94"/>
    <w:rsid w:val="5C17259D"/>
    <w:rsid w:val="5C650338"/>
    <w:rsid w:val="5C912BD9"/>
    <w:rsid w:val="5CA89A50"/>
    <w:rsid w:val="5EC24EEB"/>
    <w:rsid w:val="5F62825C"/>
    <w:rsid w:val="603C8774"/>
    <w:rsid w:val="607A1B2C"/>
    <w:rsid w:val="615BC292"/>
    <w:rsid w:val="65BAFAF0"/>
    <w:rsid w:val="6636B7F1"/>
    <w:rsid w:val="674E3C28"/>
    <w:rsid w:val="67C6548D"/>
    <w:rsid w:val="6A5FA896"/>
    <w:rsid w:val="6CB656FD"/>
    <w:rsid w:val="6D01E21F"/>
    <w:rsid w:val="6D63AD00"/>
    <w:rsid w:val="6EF52A4F"/>
    <w:rsid w:val="6F492485"/>
    <w:rsid w:val="7052786D"/>
    <w:rsid w:val="717A121A"/>
    <w:rsid w:val="7353134D"/>
    <w:rsid w:val="7457F64A"/>
    <w:rsid w:val="747262C7"/>
    <w:rsid w:val="77525ECB"/>
    <w:rsid w:val="790C2185"/>
    <w:rsid w:val="7B2C0A1D"/>
    <w:rsid w:val="7BC9EDE3"/>
    <w:rsid w:val="7CD6D933"/>
    <w:rsid w:val="7D761790"/>
    <w:rsid w:val="7DCB8CB2"/>
    <w:rsid w:val="7EFFC938"/>
    <w:rsid w:val="7F530CB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471683"/>
    <w:pPr>
      <w:spacing w:after="120"/>
    </w:pPr>
    <w:rPr>
      <w:rFonts w:cstheme="minorBidi"/>
      <w:szCs w:val="24"/>
      <w:lang w:val="da-DK"/>
    </w:rPr>
  </w:style>
  <w:style w:type="character" w:styleId="UnresolvedMention">
    <w:name w:val="Unresolved Mention"/>
    <w:basedOn w:val="DefaultParagraphFont"/>
    <w:uiPriority w:val="99"/>
    <w:semiHidden/>
    <w:unhideWhenUsed/>
    <w:rsid w:val="001D5E24"/>
    <w:rPr>
      <w:color w:val="605E5C"/>
      <w:shd w:val="clear" w:color="auto" w:fill="E1DFDD"/>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rsid w:val="00D1682B"/>
    <w:rPr>
      <w:rFonts w:asciiTheme="minorHAnsi" w:hAnsiTheme="minorHAnsi"/>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DF6B7F"/>
    <w:rPr>
      <w:rFonts w:asciiTheme="minorHAnsi" w:hAnsiTheme="minorHAnsi"/>
    </w:rPr>
  </w:style>
  <w:style w:type="character" w:customStyle="1" w:styleId="normaltextrun">
    <w:name w:val="normaltextrun"/>
    <w:basedOn w:val="DefaultParagraphFont"/>
    <w:rsid w:val="00BA1023"/>
  </w:style>
  <w:style w:type="character" w:customStyle="1" w:styleId="eop">
    <w:name w:val="eop"/>
    <w:basedOn w:val="DefaultParagraphFont"/>
    <w:rsid w:val="00BA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tender.cod@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rocurement.cod@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915E6676A4C3546969D1392378CD7D3" ma:contentTypeVersion="13" ma:contentTypeDescription="Opret et nyt dokument." ma:contentTypeScope="" ma:versionID="416b4d025ec2e5a999bb6cd138533a25">
  <xsd:schema xmlns:xsd="http://www.w3.org/2001/XMLSchema" xmlns:xs="http://www.w3.org/2001/XMLSchema" xmlns:p="http://schemas.microsoft.com/office/2006/metadata/properties" xmlns:ns3="89ecc817-6b23-4113-bd2c-e31f3a00263d" xmlns:ns4="a8573a85-d124-443c-ab30-9d0786b22af7" targetNamespace="http://schemas.microsoft.com/office/2006/metadata/properties" ma:root="true" ma:fieldsID="f4c2fb1572052cf868ce5f491d3c956a" ns3:_="" ns4:_="">
    <xsd:import namespace="89ecc817-6b23-4113-bd2c-e31f3a00263d"/>
    <xsd:import namespace="a8573a85-d124-443c-ab30-9d0786b22af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ecc817-6b23-4113-bd2c-e31f3a0026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573a85-d124-443c-ab30-9d0786b22af7"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element name="SharingHintHash" ma:index="20"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D2AED1-1445-486F-9ADA-E5DA4108C144}">
  <ds:schemaRefs>
    <ds:schemaRef ds:uri="http://schemas.openxmlformats.org/officeDocument/2006/bibliography"/>
  </ds:schemaRefs>
</ds:datastoreItem>
</file>

<file path=customXml/itemProps2.xml><?xml version="1.0" encoding="utf-8"?>
<ds:datastoreItem xmlns:ds="http://schemas.openxmlformats.org/officeDocument/2006/customXml" ds:itemID="{68ED4A32-845C-45DC-A290-2FDD8017DAF5}">
  <ds:schemaRefs>
    <ds:schemaRef ds:uri="http://schemas.microsoft.com/sharepoint/v3/contenttype/forms"/>
  </ds:schemaRefs>
</ds:datastoreItem>
</file>

<file path=customXml/itemProps3.xml><?xml version="1.0" encoding="utf-8"?>
<ds:datastoreItem xmlns:ds="http://schemas.openxmlformats.org/officeDocument/2006/customXml" ds:itemID="{4673A223-CEFE-480F-AB79-E82DCD81B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ecc817-6b23-4113-bd2c-e31f3a00263d"/>
    <ds:schemaRef ds:uri="a8573a85-d124-443c-ab30-9d0786b22a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A0BFC0-4F8D-4E89-940C-D904317A79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4443</Words>
  <Characters>25329</Characters>
  <Application>Microsoft Office Word</Application>
  <DocSecurity>0</DocSecurity>
  <Lines>211</Lines>
  <Paragraphs>59</Paragraphs>
  <ScaleCrop>false</ScaleCrop>
  <HeadingPairs>
    <vt:vector size="6" baseType="variant">
      <vt:variant>
        <vt:lpstr>Title</vt:lpstr>
      </vt:variant>
      <vt:variant>
        <vt:i4>1</vt:i4>
      </vt:variant>
      <vt:variant>
        <vt:lpstr>Titre</vt:lpstr>
      </vt:variant>
      <vt:variant>
        <vt:i4>1</vt:i4>
      </vt:variant>
      <vt:variant>
        <vt:lpstr>Titres</vt:lpstr>
      </vt:variant>
      <vt:variant>
        <vt:i4>32</vt:i4>
      </vt:variant>
    </vt:vector>
  </HeadingPairs>
  <TitlesOfParts>
    <vt:vector size="34" baseType="lpstr">
      <vt:lpstr>DRC ITB Tender - National &amp; Intl - Template</vt:lpstr>
      <vt:lpstr>DRC ITB Tender - National &amp; Intl - Template</vt:lpstr>
      <vt:lpstr>DÉTAILS DE L’APPEL D’OFFRES</vt:lpstr>
      <vt:lpstr>INFORMATIONS IMPORTANTES RELATIVES À CETTE DDP</vt:lpstr>
      <vt:lpstr>CRITÈRES DE SÉLECTION ET D’ADJUDICATION DU CONTRAT</vt:lpstr>
      <vt:lpstr>    Évaluation administrative</vt:lpstr>
      <vt:lpstr>    Évaluation technique</vt:lpstr>
      <vt:lpstr>    Évaluation financière</vt:lpstr>
      <vt:lpstr>PROCÉDURE D’APPEL D’OFFRES</vt:lpstr>
      <vt:lpstr>SOUMISSION DES OFFRES</vt:lpstr>
      <vt:lpstr>    Format papier :</vt:lpstr>
      <vt:lpstr>    Soumission par e-mail</vt:lpstr>
      <vt:lpstr>FORMULAIRE DE SOUMISSION</vt:lpstr>
      <vt:lpstr>    Prix proposés</vt:lpstr>
      <vt:lpstr>    Devise</vt:lpstr>
      <vt:lpstr>    Langue</vt:lpstr>
      <vt:lpstr>    Présentation</vt:lpstr>
      <vt:lpstr>    Scission du marché en plusieurs contrats</vt:lpstr>
      <vt:lpstr>    Période de validité</vt:lpstr>
      <vt:lpstr>Acceptation</vt:lpstr>
      <vt:lpstr>Adjudication des contrats</vt:lpstr>
      <vt:lpstr>CONFIDENTIALITÉ</vt:lpstr>
      <vt:lpstr>OFFRES COLLUSOIRES ET PRATIQUES ANTICONCURRENTIELLES</vt:lpstr>
      <vt:lpstr>ASSISTANCE INDUE</vt:lpstr>
      <vt:lpstr>Corruption</vt:lpstr>
      <vt:lpstr>CONFLIT D’INTÉRÊTS</vt:lpstr>
      <vt:lpstr>RETRAIT/MODIFICATION DES OFFRES</vt:lpstr>
      <vt:lpstr>OFFRES SOUMISES HORS DÉLAI</vt:lpstr>
      <vt:lpstr>OUVERTURE DES OFFRES</vt:lpstr>
      <vt:lpstr>CONDITIONS CONTRACTUELLES</vt:lpstr>
      <vt:lpstr>Annulation de la DDP</vt:lpstr>
      <vt:lpstr>DEMANDES D’INFORMATIONS CONCERNANT LA DDP</vt:lpstr>
      <vt:lpstr>DOSSIER DE LA DDP</vt:lpstr>
      <vt:lpstr/>
    </vt:vector>
  </TitlesOfParts>
  <Manager/>
  <Company/>
  <LinksUpToDate>false</LinksUpToDate>
  <CharactersWithSpaces>29713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2022-10-27T14:05:00Z</dcterms:created>
  <dcterms:modified xsi:type="dcterms:W3CDTF">2022-10-27T14:23:00Z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0x0101007915E6676A4C3546969D1392378CD7D3</vt:lpwstr>
  </property>
  <property fmtid="{D5CDD505-2E9C-101B-9397-08002B2CF9AE}" pid="3" name="Entry Site">
    <vt:lpwstr/>
  </property>
  <property fmtid="{D5CDD505-2E9C-101B-9397-08002B2CF9AE}" pid="4" name="Language">
    <vt:lpwstr>5;#French|75ebfd72-319d-4ad6-873f-73bf7e7eaa2d</vt:lpwstr>
  </property>
  <property fmtid="{D5CDD505-2E9C-101B-9397-08002B2CF9AE}" pid="5" name="Region">
    <vt:lpwstr/>
  </property>
  <property fmtid="{D5CDD505-2E9C-101B-9397-08002B2CF9AE}" pid="6" name="Subejct Area">
    <vt:lpwstr>7;#Consultancy Services|1155eca9-3538-4382-be01-61067ceaf039</vt:lpwstr>
  </property>
  <property fmtid="{D5CDD505-2E9C-101B-9397-08002B2CF9AE}" pid="7" name="Type of Content">
    <vt:lpwstr/>
  </property>
  <property fmtid="{D5CDD505-2E9C-101B-9397-08002B2CF9AE}" pid="8" name="Country">
    <vt:lpwstr>4;#International|a41ae385-0334-4577-bb16-582262974f19</vt:lpwstr>
  </property>
</Properties>
</file>